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18A9" w14:textId="77777777" w:rsidR="008F1168" w:rsidRPr="00A12C54" w:rsidRDefault="00A12C54">
      <w:pPr>
        <w:outlineLvl w:val="0"/>
        <w:rPr>
          <w:b/>
          <w:sz w:val="28"/>
          <w:lang w:val="it-IT"/>
        </w:rPr>
      </w:pPr>
      <w:r>
        <w:rPr>
          <w:lang w:val="en-US" w:eastAsia="en-US"/>
        </w:rPr>
        <mc:AlternateContent>
          <mc:Choice Requires="wps">
            <w:drawing>
              <wp:anchor distT="0" distB="0" distL="114300" distR="114300" simplePos="0" relativeHeight="251658240" behindDoc="0" locked="0" layoutInCell="1" allowOverlap="1" wp14:anchorId="58DCD16A" wp14:editId="2A5AA29B">
                <wp:simplePos x="0" y="0"/>
                <wp:positionH relativeFrom="column">
                  <wp:posOffset>-100965</wp:posOffset>
                </wp:positionH>
                <wp:positionV relativeFrom="paragraph">
                  <wp:posOffset>-635</wp:posOffset>
                </wp:positionV>
                <wp:extent cx="1925320" cy="386080"/>
                <wp:effectExtent l="0" t="0" r="508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6E7DFDED" w14:textId="77777777" w:rsidR="00562792" w:rsidRPr="00B56B6F" w:rsidRDefault="00562792"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0" o:spid="_x0000_s1026" type="#_x0000_t202" style="position:absolute;margin-left:-7.9pt;margin-top:0;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" fillcolor="window" stroked="f" strokeweight=".5pt">
                <v:textbox>
                  <w:txbxContent>
                    <w:p w14:paraId="1CE84726" w14:textId="77777777" w:rsidR="00562792" w:rsidRPr="00B56B6F" w:rsidRDefault="00562792" w:rsidP="00E87809">
                      <w:pPr>
                        <w:rPr>
                          <w:b/>
                          <w:bCs/>
                          <w:sz w:val="40"/>
                          <w:szCs w:val="40"/>
                        </w:rPr>
                      </w:pPr>
                      <w:r>
                        <w:rPr>
                          <w:b/>
                          <w:bCs/>
                          <w:sz w:val="40"/>
                          <w:szCs w:val="40"/>
                        </w:rPr>
                        <w:t>Press Release</w:t>
                      </w:r>
                    </w:p>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721CD8A4" wp14:editId="57AFFE98">
                <wp:simplePos x="0" y="0"/>
                <wp:positionH relativeFrom="column">
                  <wp:posOffset>-1169035</wp:posOffset>
                </wp:positionH>
                <wp:positionV relativeFrom="paragraph">
                  <wp:posOffset>-96520</wp:posOffset>
                </wp:positionV>
                <wp:extent cx="3118485" cy="584200"/>
                <wp:effectExtent l="0" t="0" r="31115" b="2540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3F0BBF" id="Eine Ecke des Rechtecks abrunden 5" o:spid="_x0000_s1026" style="position:absolute;margin-left:-92.05pt;margin-top:-7.6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530BC623" w14:textId="77777777" w:rsidR="008F1168" w:rsidRPr="00A12C54" w:rsidRDefault="008F1168">
      <w:pPr>
        <w:outlineLvl w:val="0"/>
        <w:rPr>
          <w:b/>
          <w:sz w:val="28"/>
          <w:lang w:val="it-IT"/>
        </w:rPr>
      </w:pPr>
    </w:p>
    <w:p w14:paraId="05BD1625" w14:textId="77777777" w:rsidR="008F1168" w:rsidRPr="00A12C54" w:rsidRDefault="008F1168">
      <w:pPr>
        <w:outlineLvl w:val="0"/>
        <w:rPr>
          <w:b/>
          <w:sz w:val="28"/>
          <w:lang w:val="it-IT"/>
        </w:rPr>
      </w:pPr>
    </w:p>
    <w:p w14:paraId="42072C5C" w14:textId="77777777" w:rsidR="00E87809" w:rsidRPr="00A12C54" w:rsidRDefault="00E87809">
      <w:pPr>
        <w:outlineLvl w:val="0"/>
        <w:rPr>
          <w:b/>
          <w:sz w:val="28"/>
          <w:lang w:val="it-IT"/>
        </w:rPr>
      </w:pPr>
    </w:p>
    <w:p w14:paraId="283D91A0" w14:textId="77777777" w:rsidR="00E87809" w:rsidRPr="00A12C54" w:rsidRDefault="007B0951">
      <w:pPr>
        <w:outlineLvl w:val="0"/>
        <w:rPr>
          <w:b/>
          <w:sz w:val="28"/>
          <w:lang w:val="it-IT"/>
        </w:rPr>
      </w:pPr>
      <w:r>
        <w:rPr>
          <w:b/>
          <w:sz w:val="28"/>
          <w:lang w:val="en-US" w:eastAsia="en-US"/>
        </w:rPr>
        <w:drawing>
          <wp:anchor distT="0" distB="0" distL="114300" distR="114300" simplePos="0" relativeHeight="251663360" behindDoc="0" locked="0" layoutInCell="1" allowOverlap="1" wp14:anchorId="15C6E02B" wp14:editId="09928806">
            <wp:simplePos x="0" y="0"/>
            <wp:positionH relativeFrom="margin">
              <wp:posOffset>3086100</wp:posOffset>
            </wp:positionH>
            <wp:positionV relativeFrom="margin">
              <wp:posOffset>840105</wp:posOffset>
            </wp:positionV>
            <wp:extent cx="2807335" cy="2159000"/>
            <wp:effectExtent l="0" t="0" r="1206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8mm_lensFront.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807335" cy="215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lang w:val="en-US" w:eastAsia="en-US"/>
        </w:rPr>
        <w:drawing>
          <wp:anchor distT="0" distB="0" distL="114300" distR="114300" simplePos="0" relativeHeight="251662336" behindDoc="0" locked="0" layoutInCell="1" allowOverlap="1" wp14:anchorId="5578FCB6" wp14:editId="1D83A43E">
            <wp:simplePos x="0" y="0"/>
            <wp:positionH relativeFrom="margin">
              <wp:posOffset>571500</wp:posOffset>
            </wp:positionH>
            <wp:positionV relativeFrom="margin">
              <wp:posOffset>954405</wp:posOffset>
            </wp:positionV>
            <wp:extent cx="2454275" cy="21596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8mm_lensLeftNANAME-r42.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54275" cy="2159635"/>
                    </a:xfrm>
                    <a:prstGeom prst="rect">
                      <a:avLst/>
                    </a:prstGeom>
                    <a:ln>
                      <a:noFill/>
                    </a:ln>
                    <a:extLst>
                      <a:ext uri="{53640926-AAD7-44d8-BBD7-CCE9431645EC}">
                        <a14:shadowObscured xmlns:a14="http://schemas.microsoft.com/office/drawing/2010/main"/>
                      </a:ext>
                    </a:extLst>
                  </pic:spPr>
                </pic:pic>
              </a:graphicData>
            </a:graphic>
          </wp:anchor>
        </w:drawing>
      </w:r>
    </w:p>
    <w:p w14:paraId="5D08768C"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28B8C761"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53C5AB01"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613E2C3D"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29340910"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4C4C69AD" w14:textId="77777777" w:rsidR="00DC5C8C" w:rsidRDefault="00DC5C8C" w:rsidP="00F3305E">
      <w:pPr>
        <w:pStyle w:val="a"/>
        <w:spacing w:line="500" w:lineRule="exact"/>
        <w:rPr>
          <w:rFonts w:ascii="Arial" w:eastAsia="Meiryo" w:hAnsi="Arial" w:cs="Arial"/>
          <w:b/>
          <w:color w:val="000000" w:themeColor="text1"/>
          <w:kern w:val="0"/>
          <w:sz w:val="28"/>
          <w:szCs w:val="28"/>
          <w:lang w:val="it-IT"/>
        </w:rPr>
      </w:pPr>
    </w:p>
    <w:p w14:paraId="2A7EFAE6" w14:textId="77777777" w:rsidR="00DC5C8C" w:rsidRDefault="00DC5C8C" w:rsidP="00DC5C8C">
      <w:pPr>
        <w:pStyle w:val="a"/>
        <w:spacing w:line="500" w:lineRule="exact"/>
        <w:jc w:val="left"/>
        <w:rPr>
          <w:rFonts w:ascii="Arial" w:eastAsia="Meiryo" w:hAnsi="Arial" w:cs="Arial"/>
          <w:b/>
          <w:color w:val="000000" w:themeColor="text1"/>
          <w:kern w:val="0"/>
          <w:sz w:val="28"/>
          <w:szCs w:val="28"/>
          <w:lang w:val="it-IT"/>
        </w:rPr>
      </w:pPr>
      <w:r>
        <w:rPr>
          <w:rFonts w:ascii="Arial" w:eastAsia="Meiryo" w:hAnsi="Arial" w:cs="Arial"/>
          <w:b/>
          <w:noProof/>
          <w:color w:val="000000" w:themeColor="text1"/>
          <w:kern w:val="0"/>
          <w:sz w:val="28"/>
          <w:szCs w:val="28"/>
          <w:lang w:eastAsia="en-US"/>
        </w:rPr>
        <w:drawing>
          <wp:anchor distT="0" distB="0" distL="114300" distR="114300" simplePos="0" relativeHeight="251664384" behindDoc="0" locked="0" layoutInCell="1" allowOverlap="1" wp14:anchorId="5E4094FF" wp14:editId="6EA0D67F">
            <wp:simplePos x="0" y="0"/>
            <wp:positionH relativeFrom="margin">
              <wp:align>left</wp:align>
            </wp:positionH>
            <wp:positionV relativeFrom="margin">
              <wp:align>bottom</wp:align>
            </wp:positionV>
            <wp:extent cx="2375877" cy="1584000"/>
            <wp:effectExtent l="0" t="0" r="1206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8mm_4829.jpg"/>
                    <pic:cNvPicPr/>
                  </pic:nvPicPr>
                  <pic:blipFill>
                    <a:blip r:embed="rId10" cstate="email">
                      <a:extLst>
                        <a:ext uri="{28A0092B-C50C-407E-A947-70E740481C1C}">
                          <a14:useLocalDpi xmlns:a14="http://schemas.microsoft.com/office/drawing/2010/main"/>
                        </a:ext>
                      </a:extLst>
                    </a:blip>
                    <a:stretch>
                      <a:fillRect/>
                    </a:stretch>
                  </pic:blipFill>
                  <pic:spPr>
                    <a:xfrm>
                      <a:off x="0" y="0"/>
                      <a:ext cx="2375877" cy="1584000"/>
                    </a:xfrm>
                    <a:prstGeom prst="rect">
                      <a:avLst/>
                    </a:prstGeom>
                  </pic:spPr>
                </pic:pic>
              </a:graphicData>
            </a:graphic>
            <wp14:sizeRelH relativeFrom="margin">
              <wp14:pctWidth>0</wp14:pctWidth>
            </wp14:sizeRelH>
            <wp14:sizeRelV relativeFrom="margin">
              <wp14:pctHeight>0</wp14:pctHeight>
            </wp14:sizeRelV>
          </wp:anchor>
        </w:drawing>
      </w:r>
    </w:p>
    <w:p w14:paraId="646C165B" w14:textId="77777777" w:rsidR="00F3305E" w:rsidRPr="00F3305E" w:rsidRDefault="00F3305E" w:rsidP="00F3305E">
      <w:pPr>
        <w:pStyle w:val="a"/>
        <w:spacing w:line="500" w:lineRule="exact"/>
        <w:rPr>
          <w:rFonts w:ascii="Arial" w:eastAsia="Meiryo" w:hAnsi="Arial" w:cs="Arial"/>
          <w:b/>
          <w:color w:val="000000" w:themeColor="text1"/>
          <w:kern w:val="0"/>
          <w:sz w:val="28"/>
          <w:szCs w:val="28"/>
          <w:lang w:val="it-IT"/>
        </w:rPr>
      </w:pPr>
      <w:r w:rsidRPr="00F3305E">
        <w:rPr>
          <w:rFonts w:ascii="Arial" w:eastAsia="Meiryo" w:hAnsi="Arial" w:cs="Arial"/>
          <w:b/>
          <w:color w:val="000000" w:themeColor="text1"/>
          <w:kern w:val="0"/>
          <w:sz w:val="28"/>
          <w:szCs w:val="28"/>
          <w:lang w:val="it-IT"/>
        </w:rPr>
        <w:t>FUJINON XF8mmF3.5 R WR</w:t>
      </w:r>
    </w:p>
    <w:p w14:paraId="21A281DE" w14:textId="77777777" w:rsidR="00F3305E" w:rsidRPr="00F3305E" w:rsidRDefault="00F3305E" w:rsidP="00F3305E">
      <w:pPr>
        <w:pStyle w:val="a"/>
        <w:spacing w:line="380" w:lineRule="exact"/>
        <w:rPr>
          <w:rFonts w:ascii="Arial" w:eastAsia="Meiryo" w:hAnsi="Arial" w:cs="Arial"/>
          <w:b/>
          <w:color w:val="000000" w:themeColor="text1"/>
          <w:kern w:val="0"/>
          <w:sz w:val="28"/>
          <w:szCs w:val="28"/>
          <w:lang w:val="it-IT"/>
        </w:rPr>
      </w:pPr>
      <w:r w:rsidRPr="00F3305E">
        <w:rPr>
          <w:rFonts w:ascii="Arial" w:eastAsia="Meiryo" w:hAnsi="Arial" w:cs="Arial"/>
          <w:b/>
          <w:color w:val="000000" w:themeColor="text1"/>
          <w:kern w:val="0"/>
          <w:sz w:val="28"/>
          <w:szCs w:val="28"/>
          <w:lang w:val="it-IT"/>
        </w:rPr>
        <w:t xml:space="preserve">L’obiettivo leggero e compatto, in grado di catturare un campo visivo più ampio di quello che gli occhi umani possano </w:t>
      </w:r>
      <w:r w:rsidR="002861E8" w:rsidRPr="002861E8">
        <w:rPr>
          <w:rFonts w:ascii="Arial" w:eastAsia="Meiryo" w:hAnsi="Arial" w:cs="Arial"/>
          <w:b/>
          <w:color w:val="000000" w:themeColor="text1"/>
          <w:kern w:val="0"/>
          <w:sz w:val="28"/>
          <w:szCs w:val="28"/>
          <w:lang w:val="it-IT"/>
        </w:rPr>
        <w:t>scorgere</w:t>
      </w:r>
    </w:p>
    <w:p w14:paraId="725CEF32" w14:textId="77777777" w:rsidR="008F1168" w:rsidRPr="00A12C54" w:rsidRDefault="008F1168">
      <w:pPr>
        <w:autoSpaceDE w:val="0"/>
        <w:autoSpaceDN w:val="0"/>
        <w:adjustRightInd w:val="0"/>
        <w:rPr>
          <w:rFonts w:eastAsia="MS Mincho"/>
          <w:color w:val="000000"/>
          <w:sz w:val="28"/>
          <w:lang w:val="it-IT"/>
        </w:rPr>
      </w:pPr>
    </w:p>
    <w:p w14:paraId="7251514A" w14:textId="77777777" w:rsidR="00CC64B9" w:rsidRDefault="00CC64B9" w:rsidP="0064024B">
      <w:pPr>
        <w:autoSpaceDE w:val="0"/>
        <w:autoSpaceDN w:val="0"/>
        <w:adjustRightInd w:val="0"/>
        <w:jc w:val="both"/>
        <w:rPr>
          <w:rFonts w:cs="Arial"/>
          <w:b/>
          <w:sz w:val="24"/>
          <w:szCs w:val="24"/>
          <w:lang w:val="it-IT"/>
        </w:rPr>
      </w:pPr>
    </w:p>
    <w:p w14:paraId="34A8751A" w14:textId="77777777" w:rsidR="008F1168" w:rsidRDefault="0064024B" w:rsidP="0064024B">
      <w:pPr>
        <w:autoSpaceDE w:val="0"/>
        <w:autoSpaceDN w:val="0"/>
        <w:adjustRightInd w:val="0"/>
        <w:jc w:val="both"/>
        <w:rPr>
          <w:rFonts w:eastAsia="Meiryo" w:cs="Arial"/>
          <w:b/>
          <w:color w:val="000000" w:themeColor="text1"/>
          <w:spacing w:val="-4"/>
          <w:sz w:val="24"/>
          <w:szCs w:val="24"/>
          <w:lang w:val="it-IT"/>
        </w:rPr>
      </w:pPr>
      <w:r w:rsidRPr="00CC64B9">
        <w:rPr>
          <w:rFonts w:cs="Arial"/>
          <w:b/>
          <w:sz w:val="24"/>
          <w:szCs w:val="24"/>
          <w:lang w:val="it-IT"/>
        </w:rPr>
        <w:t>FUJINON XF8mmF3.5 R WR</w:t>
      </w:r>
      <w:r w:rsidRPr="00CC64B9">
        <w:rPr>
          <w:rFonts w:cs="Arial"/>
          <w:sz w:val="24"/>
          <w:szCs w:val="24"/>
          <w:lang w:val="it-IT"/>
        </w:rPr>
        <w:t xml:space="preserve">, è un obiettivo a focale fissa ultra-grandangolare (UWA) con una lunghezza focale di 8mm (equivalente a 12mm nel formato pellicola 35mm), la più ampia tra la gamma di obiettivi XF di </w:t>
      </w:r>
      <w:r w:rsidR="002861E8">
        <w:rPr>
          <w:rFonts w:cs="Arial"/>
          <w:sz w:val="24"/>
          <w:szCs w:val="24"/>
          <w:lang w:val="it-IT"/>
        </w:rPr>
        <w:t>FUJIFILM,</w:t>
      </w:r>
      <w:r w:rsidRPr="00CC64B9">
        <w:rPr>
          <w:rFonts w:cs="Arial"/>
          <w:sz w:val="24"/>
          <w:szCs w:val="24"/>
          <w:lang w:val="it-IT"/>
        </w:rPr>
        <w:t xml:space="preserve"> e </w:t>
      </w:r>
      <w:r w:rsidRPr="00CC64B9">
        <w:rPr>
          <w:rFonts w:eastAsia="Meiryo" w:cs="Arial"/>
          <w:b/>
          <w:color w:val="000000" w:themeColor="text1"/>
          <w:spacing w:val="-4"/>
          <w:sz w:val="24"/>
          <w:szCs w:val="24"/>
          <w:lang w:val="it-IT"/>
        </w:rPr>
        <w:t>cattura spazi visivi che i normali obiettivi non possono cogliere</w:t>
      </w:r>
    </w:p>
    <w:p w14:paraId="3DA12B9B" w14:textId="77777777" w:rsidR="00CC64B9" w:rsidRDefault="00CC64B9" w:rsidP="0064024B">
      <w:pPr>
        <w:autoSpaceDE w:val="0"/>
        <w:autoSpaceDN w:val="0"/>
        <w:adjustRightInd w:val="0"/>
        <w:jc w:val="both"/>
        <w:rPr>
          <w:rFonts w:eastAsia="Meiryo" w:cs="Arial"/>
          <w:b/>
          <w:color w:val="000000" w:themeColor="text1"/>
          <w:spacing w:val="-4"/>
          <w:sz w:val="24"/>
          <w:szCs w:val="24"/>
          <w:lang w:val="it-IT"/>
        </w:rPr>
      </w:pPr>
    </w:p>
    <w:p w14:paraId="6B12A5E2" w14:textId="77777777" w:rsidR="00CC64B9" w:rsidRDefault="00CC64B9" w:rsidP="0064024B">
      <w:pPr>
        <w:autoSpaceDE w:val="0"/>
        <w:autoSpaceDN w:val="0"/>
        <w:adjustRightInd w:val="0"/>
        <w:jc w:val="both"/>
        <w:rPr>
          <w:rFonts w:eastAsia="Meiryo" w:cs="Arial"/>
          <w:b/>
          <w:color w:val="000000" w:themeColor="text1"/>
          <w:spacing w:val="-4"/>
          <w:sz w:val="24"/>
          <w:szCs w:val="24"/>
          <w:lang w:val="it-IT"/>
        </w:rPr>
      </w:pPr>
    </w:p>
    <w:p w14:paraId="4572C15E" w14:textId="77777777" w:rsidR="00CC64B9" w:rsidRPr="0064024B" w:rsidRDefault="00CC64B9" w:rsidP="0064024B">
      <w:pPr>
        <w:autoSpaceDE w:val="0"/>
        <w:autoSpaceDN w:val="0"/>
        <w:adjustRightInd w:val="0"/>
        <w:jc w:val="both"/>
        <w:rPr>
          <w:rFonts w:cs="Arial"/>
          <w:color w:val="000000"/>
          <w:sz w:val="24"/>
          <w:szCs w:val="24"/>
          <w:lang w:val="it-IT"/>
        </w:rPr>
      </w:pPr>
    </w:p>
    <w:p w14:paraId="5E710D23" w14:textId="77777777" w:rsidR="002861E8" w:rsidRDefault="00CC64B9" w:rsidP="00817A4A">
      <w:pPr>
        <w:jc w:val="both"/>
        <w:rPr>
          <w:rFonts w:cs="Arial"/>
          <w:szCs w:val="22"/>
          <w:lang w:val="it-IT"/>
        </w:rPr>
      </w:pPr>
      <w:r w:rsidRPr="00CC64B9">
        <w:rPr>
          <w:sz w:val="20"/>
          <w:lang w:val="it-IT"/>
        </w:rPr>
        <w:t>Milano</w:t>
      </w:r>
      <w:r w:rsidR="00F459F4" w:rsidRPr="00CC64B9">
        <w:rPr>
          <w:sz w:val="20"/>
          <w:lang w:val="it-IT"/>
        </w:rPr>
        <w:t xml:space="preserve">, </w:t>
      </w:r>
      <w:r w:rsidRPr="00CC64B9">
        <w:rPr>
          <w:sz w:val="20"/>
          <w:lang w:val="it-IT"/>
        </w:rPr>
        <w:t>24 maggio 2023</w:t>
      </w:r>
      <w:r w:rsidR="00F459F4" w:rsidRPr="00CC64B9">
        <w:rPr>
          <w:sz w:val="20"/>
          <w:lang w:val="it-IT"/>
        </w:rPr>
        <w:t xml:space="preserve"> -</w:t>
      </w:r>
      <w:r w:rsidR="00F459F4" w:rsidRPr="00A12C54">
        <w:rPr>
          <w:sz w:val="24"/>
          <w:szCs w:val="24"/>
          <w:lang w:val="it-IT"/>
        </w:rPr>
        <w:t xml:space="preserve"> </w:t>
      </w:r>
      <w:r w:rsidR="0064024B" w:rsidRPr="004714A3">
        <w:rPr>
          <w:rFonts w:cs="Arial"/>
          <w:szCs w:val="22"/>
          <w:lang w:val="it-IT"/>
        </w:rPr>
        <w:t xml:space="preserve">FUJIFILM Corporation (Presidente e CEO, Direttore Rappresentante: Teiichi Goto) è lieta di annunciare il lancio di </w:t>
      </w:r>
      <w:r w:rsidR="0064024B" w:rsidRPr="00817A4A">
        <w:rPr>
          <w:rFonts w:cs="Arial"/>
          <w:b/>
          <w:szCs w:val="22"/>
          <w:lang w:val="it-IT"/>
        </w:rPr>
        <w:t>FUJINON XF8mmF3.5 R WR</w:t>
      </w:r>
      <w:r w:rsidR="00317DE5" w:rsidRPr="004714A3">
        <w:rPr>
          <w:rFonts w:cs="Arial"/>
          <w:szCs w:val="22"/>
          <w:lang w:val="it-IT"/>
        </w:rPr>
        <w:t>,</w:t>
      </w:r>
      <w:r w:rsidR="00EE1FB2" w:rsidRPr="00EE1FB2">
        <w:rPr>
          <w:rFonts w:asciiTheme="majorHAnsi" w:hAnsiTheme="majorHAnsi" w:cstheme="majorHAnsi"/>
          <w:lang w:val="it-IT"/>
        </w:rPr>
        <w:t xml:space="preserve"> </w:t>
      </w:r>
      <w:r w:rsidR="00EE1FB2" w:rsidRPr="005556D5">
        <w:rPr>
          <w:rFonts w:cs="Arial"/>
          <w:b/>
          <w:lang w:val="it-IT"/>
        </w:rPr>
        <w:t>obiettivo UWA</w:t>
      </w:r>
      <w:r w:rsidR="00EE1FB2" w:rsidRPr="005556D5">
        <w:rPr>
          <w:rFonts w:cs="Arial"/>
          <w:lang w:val="it-IT"/>
        </w:rPr>
        <w:t xml:space="preserve"> con eccezionali prestazioni di risoluzione delle immagini, </w:t>
      </w:r>
      <w:r w:rsidR="00EE1FB2" w:rsidRPr="005556D5">
        <w:rPr>
          <w:rFonts w:cs="Arial"/>
          <w:b/>
          <w:lang w:val="it-IT"/>
        </w:rPr>
        <w:t>con uno schema ottico composto da 12 elementi suddivisi in nove gruppi, inclusi tre elementi asferici e due elementi ED</w:t>
      </w:r>
      <w:r w:rsidR="00EE1FB2" w:rsidRPr="005556D5">
        <w:rPr>
          <w:rFonts w:cs="Arial"/>
          <w:lang w:val="it-IT"/>
        </w:rPr>
        <w:t>.</w:t>
      </w:r>
      <w:r w:rsidR="00317DE5" w:rsidRPr="005556D5">
        <w:rPr>
          <w:rFonts w:cs="Arial"/>
          <w:szCs w:val="22"/>
          <w:lang w:val="it-IT"/>
        </w:rPr>
        <w:t xml:space="preserve"> </w:t>
      </w:r>
    </w:p>
    <w:p w14:paraId="3211D753" w14:textId="77777777" w:rsidR="002861E8" w:rsidRDefault="002861E8" w:rsidP="00817A4A">
      <w:pPr>
        <w:jc w:val="both"/>
        <w:rPr>
          <w:rFonts w:cs="Arial"/>
          <w:szCs w:val="22"/>
          <w:lang w:val="it-IT"/>
        </w:rPr>
      </w:pPr>
    </w:p>
    <w:p w14:paraId="717E5C4C" w14:textId="77777777" w:rsidR="002861E8" w:rsidRDefault="00EE1FB2" w:rsidP="00817A4A">
      <w:pPr>
        <w:jc w:val="both"/>
        <w:rPr>
          <w:rFonts w:cs="Arial"/>
          <w:szCs w:val="22"/>
          <w:lang w:val="it-IT"/>
        </w:rPr>
      </w:pPr>
      <w:r w:rsidRPr="005556D5">
        <w:rPr>
          <w:rFonts w:cs="Arial"/>
          <w:szCs w:val="22"/>
          <w:lang w:val="it-IT"/>
        </w:rPr>
        <w:t>Vanta</w:t>
      </w:r>
      <w:r w:rsidR="00317DE5" w:rsidRPr="005556D5">
        <w:rPr>
          <w:rFonts w:cs="Arial"/>
          <w:szCs w:val="22"/>
          <w:lang w:val="it-IT"/>
        </w:rPr>
        <w:t xml:space="preserve"> un </w:t>
      </w:r>
      <w:r w:rsidR="00317DE5" w:rsidRPr="002861E8">
        <w:rPr>
          <w:rFonts w:cs="Arial"/>
          <w:b/>
          <w:szCs w:val="22"/>
          <w:lang w:val="it-IT"/>
        </w:rPr>
        <w:t>angolo di visione di 121° in diagonale e 112° in orizzontale</w:t>
      </w:r>
      <w:r w:rsidR="00317DE5" w:rsidRPr="004714A3">
        <w:rPr>
          <w:rFonts w:cs="Arial"/>
          <w:szCs w:val="22"/>
          <w:lang w:val="it-IT"/>
        </w:rPr>
        <w:t xml:space="preserve">. </w:t>
      </w:r>
      <w:r w:rsidR="004714A3" w:rsidRPr="004714A3">
        <w:rPr>
          <w:rFonts w:cs="Arial"/>
          <w:szCs w:val="22"/>
          <w:lang w:val="it-IT"/>
        </w:rPr>
        <w:t>Erroneamente si crede che</w:t>
      </w:r>
      <w:r w:rsidR="00317DE5" w:rsidRPr="004714A3">
        <w:rPr>
          <w:rFonts w:cs="Arial"/>
          <w:szCs w:val="22"/>
          <w:lang w:val="it-IT"/>
        </w:rPr>
        <w:t xml:space="preserve"> la visione umana abbia un campo visivo grandangolare, </w:t>
      </w:r>
      <w:r w:rsidR="004714A3" w:rsidRPr="004714A3">
        <w:rPr>
          <w:rFonts w:cs="Arial"/>
          <w:szCs w:val="22"/>
          <w:lang w:val="it-IT"/>
        </w:rPr>
        <w:t xml:space="preserve">invece </w:t>
      </w:r>
      <w:r w:rsidR="00317DE5" w:rsidRPr="004714A3">
        <w:rPr>
          <w:rFonts w:cs="Arial"/>
          <w:szCs w:val="22"/>
          <w:lang w:val="it-IT"/>
        </w:rPr>
        <w:t xml:space="preserve">il campo visivo effettivo per l'area osservabile </w:t>
      </w:r>
      <w:r w:rsidR="002861E8">
        <w:rPr>
          <w:rFonts w:cs="Arial"/>
          <w:szCs w:val="22"/>
          <w:lang w:val="it-IT"/>
        </w:rPr>
        <w:t xml:space="preserve">chiaramente </w:t>
      </w:r>
      <w:r w:rsidR="00907E7A">
        <w:rPr>
          <w:rFonts w:cs="Arial"/>
          <w:szCs w:val="22"/>
          <w:lang w:val="it-IT"/>
        </w:rPr>
        <w:t>da una persona è limitata</w:t>
      </w:r>
      <w:r w:rsidR="00317DE5" w:rsidRPr="004714A3">
        <w:rPr>
          <w:rFonts w:cs="Arial"/>
          <w:szCs w:val="22"/>
          <w:lang w:val="it-IT"/>
        </w:rPr>
        <w:t xml:space="preserve"> a circa 60°</w:t>
      </w:r>
      <w:r w:rsidR="00317DE5" w:rsidRPr="004714A3">
        <w:rPr>
          <w:rFonts w:cs="Arial"/>
          <w:szCs w:val="22"/>
          <w:vertAlign w:val="superscript"/>
          <w:lang w:val="it-IT"/>
        </w:rPr>
        <w:t>*1</w:t>
      </w:r>
      <w:r w:rsidR="00317DE5" w:rsidRPr="004714A3">
        <w:rPr>
          <w:rFonts w:cs="Arial"/>
          <w:szCs w:val="22"/>
          <w:lang w:val="it-IT"/>
        </w:rPr>
        <w:t xml:space="preserve">. </w:t>
      </w:r>
    </w:p>
    <w:p w14:paraId="17A7C4F3" w14:textId="77777777" w:rsidR="002861E8" w:rsidRPr="00DC71CC" w:rsidRDefault="002861E8" w:rsidP="00817A4A">
      <w:pPr>
        <w:jc w:val="both"/>
        <w:rPr>
          <w:rFonts w:cs="Arial"/>
          <w:szCs w:val="22"/>
          <w:lang w:val="it-IT"/>
        </w:rPr>
      </w:pPr>
    </w:p>
    <w:p w14:paraId="1A3B6324" w14:textId="77777777" w:rsidR="002861E8" w:rsidRPr="00151A15" w:rsidRDefault="00317DE5" w:rsidP="00817A4A">
      <w:pPr>
        <w:jc w:val="both"/>
        <w:rPr>
          <w:rFonts w:cs="Arial"/>
          <w:szCs w:val="22"/>
          <w:lang w:val="it-IT"/>
        </w:rPr>
      </w:pPr>
      <w:r w:rsidRPr="00DC71CC">
        <w:rPr>
          <w:rFonts w:cs="Arial"/>
          <w:szCs w:val="22"/>
          <w:lang w:val="it-IT"/>
        </w:rPr>
        <w:t xml:space="preserve">L'angolo di campo per l'obiettivo UWA da 8mm (equivalente a 12mm nel formato pellicola da 35mm) </w:t>
      </w:r>
      <w:r w:rsidR="003F08A3" w:rsidRPr="00DC71CC">
        <w:rPr>
          <w:rFonts w:cs="Arial"/>
          <w:szCs w:val="22"/>
          <w:lang w:val="it-IT"/>
        </w:rPr>
        <w:t>acquisisce</w:t>
      </w:r>
      <w:r w:rsidRPr="00DC71CC">
        <w:rPr>
          <w:rFonts w:cs="Arial"/>
          <w:szCs w:val="22"/>
          <w:lang w:val="it-IT"/>
        </w:rPr>
        <w:t xml:space="preserve"> informazioni </w:t>
      </w:r>
      <w:r w:rsidR="00887B36" w:rsidRPr="00DC71CC">
        <w:rPr>
          <w:rFonts w:cs="Arial"/>
          <w:szCs w:val="22"/>
          <w:lang w:val="it-IT"/>
        </w:rPr>
        <w:t>in</w:t>
      </w:r>
      <w:r w:rsidRPr="00DC71CC">
        <w:rPr>
          <w:rFonts w:cs="Arial"/>
          <w:szCs w:val="22"/>
          <w:lang w:val="it-IT"/>
        </w:rPr>
        <w:t xml:space="preserve"> un'area </w:t>
      </w:r>
      <w:r w:rsidR="00DC71CC" w:rsidRPr="00DC71CC">
        <w:rPr>
          <w:rFonts w:cs="Arial"/>
          <w:szCs w:val="22"/>
          <w:lang w:val="it-IT"/>
        </w:rPr>
        <w:t xml:space="preserve">che è </w:t>
      </w:r>
      <w:r w:rsidRPr="00DC71CC">
        <w:rPr>
          <w:rFonts w:cs="Arial"/>
          <w:szCs w:val="22"/>
          <w:lang w:val="it-IT"/>
        </w:rPr>
        <w:t>circa il doppio del campo visivo effettivo, al di là di ciò che la visione umana può riconoscere.</w:t>
      </w:r>
      <w:r w:rsidR="00EC7779" w:rsidRPr="00DC71CC">
        <w:rPr>
          <w:rFonts w:cs="Arial"/>
          <w:szCs w:val="22"/>
          <w:lang w:val="it-IT"/>
        </w:rPr>
        <w:t xml:space="preserve"> Inoltre, con l'angolo di visione diagonale di 121°, la </w:t>
      </w:r>
      <w:r w:rsidR="00EC7779" w:rsidRPr="00EE1FB2">
        <w:rPr>
          <w:rFonts w:cs="Arial"/>
          <w:szCs w:val="22"/>
          <w:lang w:val="it-IT"/>
        </w:rPr>
        <w:t>lunghezza focal</w:t>
      </w:r>
      <w:r w:rsidR="00EC7779">
        <w:rPr>
          <w:rFonts w:cs="Arial"/>
          <w:szCs w:val="22"/>
          <w:lang w:val="it-IT"/>
        </w:rPr>
        <w:t>e UWA di 8mm</w:t>
      </w:r>
      <w:r w:rsidR="00EC7779" w:rsidRPr="00EE1FB2">
        <w:rPr>
          <w:rFonts w:cs="Arial"/>
          <w:szCs w:val="22"/>
          <w:lang w:val="it-IT"/>
        </w:rPr>
        <w:t xml:space="preserve"> è perfetta per </w:t>
      </w:r>
      <w:r w:rsidR="00EC7779" w:rsidRPr="00151A15">
        <w:rPr>
          <w:rFonts w:cs="Arial"/>
          <w:szCs w:val="22"/>
          <w:lang w:val="it-IT"/>
        </w:rPr>
        <w:t xml:space="preserve">catturare l’elevata quantità di informazioni </w:t>
      </w:r>
      <w:r w:rsidR="002861E8" w:rsidRPr="00151A15">
        <w:rPr>
          <w:rFonts w:cs="Arial"/>
          <w:szCs w:val="22"/>
          <w:lang w:val="it-IT"/>
        </w:rPr>
        <w:t>nella</w:t>
      </w:r>
      <w:r w:rsidR="00EC7779" w:rsidRPr="00151A15">
        <w:rPr>
          <w:rFonts w:cs="Arial"/>
          <w:szCs w:val="22"/>
          <w:lang w:val="it-IT"/>
        </w:rPr>
        <w:t xml:space="preserve"> fotografia di paesaggio o per sfruttare la prospettiva unica e a elevato impatto drammatico, tipica delle ottiche ultra-grandangolari. </w:t>
      </w:r>
    </w:p>
    <w:p w14:paraId="73570CC7" w14:textId="77777777" w:rsidR="004E5C19" w:rsidRDefault="00EC7779" w:rsidP="00817A4A">
      <w:pPr>
        <w:jc w:val="both"/>
        <w:rPr>
          <w:rFonts w:cs="Arial"/>
          <w:szCs w:val="22"/>
          <w:lang w:val="it-IT"/>
        </w:rPr>
      </w:pPr>
      <w:r w:rsidRPr="00EE1FB2">
        <w:rPr>
          <w:rFonts w:cs="Arial"/>
          <w:szCs w:val="22"/>
          <w:lang w:val="it-IT"/>
        </w:rPr>
        <w:lastRenderedPageBreak/>
        <w:t xml:space="preserve">L'obiettivo </w:t>
      </w:r>
      <w:r w:rsidR="004E5C19">
        <w:rPr>
          <w:rFonts w:cs="Arial"/>
          <w:szCs w:val="22"/>
          <w:lang w:val="it-IT"/>
        </w:rPr>
        <w:t>è performante per le</w:t>
      </w:r>
      <w:r w:rsidRPr="00EE1FB2">
        <w:rPr>
          <w:rFonts w:cs="Arial"/>
          <w:szCs w:val="22"/>
          <w:lang w:val="it-IT"/>
        </w:rPr>
        <w:t xml:space="preserve"> ampie distese dei paesaggi</w:t>
      </w:r>
      <w:r w:rsidR="004E5C19">
        <w:rPr>
          <w:rFonts w:cs="Arial"/>
          <w:szCs w:val="22"/>
          <w:lang w:val="it-IT"/>
        </w:rPr>
        <w:t>,</w:t>
      </w:r>
      <w:r w:rsidRPr="00EE1FB2">
        <w:rPr>
          <w:rFonts w:cs="Arial"/>
          <w:szCs w:val="22"/>
          <w:lang w:val="it-IT"/>
        </w:rPr>
        <w:t xml:space="preserve"> assicurando elevata nitidezza sull’intera inquadratura, grazie alle sue eccezionali prestazioni di risoluzione.</w:t>
      </w:r>
      <w:r w:rsidR="00122C09">
        <w:rPr>
          <w:rFonts w:cs="Arial"/>
          <w:szCs w:val="22"/>
          <w:lang w:val="it-IT"/>
        </w:rPr>
        <w:t xml:space="preserve"> </w:t>
      </w:r>
      <w:r w:rsidR="00317DE5" w:rsidRPr="004714A3">
        <w:rPr>
          <w:rFonts w:cs="Arial"/>
          <w:szCs w:val="22"/>
          <w:lang w:val="it-IT"/>
        </w:rPr>
        <w:t>L'uso dell'esclusivo design</w:t>
      </w:r>
      <w:r w:rsidR="002861E8">
        <w:rPr>
          <w:rFonts w:cs="Arial"/>
          <w:szCs w:val="22"/>
          <w:lang w:val="it-IT"/>
        </w:rPr>
        <w:t xml:space="preserve"> ottico di Fujifilm consente </w:t>
      </w:r>
      <w:r w:rsidR="00317DE5" w:rsidRPr="004714A3">
        <w:rPr>
          <w:rFonts w:cs="Arial"/>
          <w:szCs w:val="22"/>
          <w:lang w:val="it-IT"/>
        </w:rPr>
        <w:t>una nitidezza visiva sull’intero fotogr</w:t>
      </w:r>
      <w:r w:rsidR="00122C09">
        <w:rPr>
          <w:rFonts w:cs="Arial"/>
          <w:szCs w:val="22"/>
          <w:lang w:val="it-IT"/>
        </w:rPr>
        <w:t xml:space="preserve">amma. </w:t>
      </w:r>
    </w:p>
    <w:p w14:paraId="6D92310A" w14:textId="77777777" w:rsidR="004E5C19" w:rsidRDefault="00122C09" w:rsidP="00817A4A">
      <w:pPr>
        <w:jc w:val="both"/>
        <w:rPr>
          <w:rFonts w:cs="Arial"/>
          <w:szCs w:val="22"/>
          <w:lang w:val="it-IT"/>
        </w:rPr>
      </w:pPr>
      <w:r>
        <w:rPr>
          <w:rFonts w:cs="Arial"/>
          <w:szCs w:val="22"/>
          <w:lang w:val="it-IT"/>
        </w:rPr>
        <w:t>L'obiettivo UWA porta un’</w:t>
      </w:r>
      <w:r w:rsidR="00317DE5" w:rsidRPr="004714A3">
        <w:rPr>
          <w:rFonts w:cs="Arial"/>
          <w:szCs w:val="22"/>
          <w:lang w:val="it-IT"/>
        </w:rPr>
        <w:t xml:space="preserve">enorme quantità di informazioni in dettagli intricati, ad es. rami e foglie di alberi in vaste terre selvagge o </w:t>
      </w:r>
      <w:r w:rsidRPr="00122C09">
        <w:rPr>
          <w:rFonts w:cs="Arial"/>
          <w:szCs w:val="22"/>
          <w:lang w:val="it-IT"/>
        </w:rPr>
        <w:t>particolari</w:t>
      </w:r>
      <w:r w:rsidR="00317DE5" w:rsidRPr="004714A3">
        <w:rPr>
          <w:rFonts w:cs="Arial"/>
          <w:szCs w:val="22"/>
          <w:lang w:val="it-IT"/>
        </w:rPr>
        <w:t xml:space="preserve"> ornamentali in una maestosa cattedrale o tempio. </w:t>
      </w:r>
    </w:p>
    <w:p w14:paraId="1C704B7D" w14:textId="77777777" w:rsidR="00317DE5" w:rsidRDefault="00317DE5" w:rsidP="00817A4A">
      <w:pPr>
        <w:jc w:val="both"/>
        <w:rPr>
          <w:rFonts w:cs="Arial"/>
          <w:szCs w:val="22"/>
          <w:lang w:val="it-IT"/>
        </w:rPr>
      </w:pPr>
      <w:r w:rsidRPr="004714A3">
        <w:rPr>
          <w:rFonts w:cs="Arial"/>
          <w:szCs w:val="22"/>
          <w:lang w:val="it-IT"/>
        </w:rPr>
        <w:t>Il design compatto dell'obiettivo facilita la portabilità, consentendo agli ut</w:t>
      </w:r>
      <w:r w:rsidR="004714A3" w:rsidRPr="004714A3">
        <w:rPr>
          <w:rFonts w:cs="Arial"/>
          <w:szCs w:val="22"/>
          <w:lang w:val="it-IT"/>
        </w:rPr>
        <w:t>ilizzatori</w:t>
      </w:r>
      <w:r w:rsidRPr="004714A3">
        <w:rPr>
          <w:rFonts w:cs="Arial"/>
          <w:szCs w:val="22"/>
          <w:lang w:val="it-IT"/>
        </w:rPr>
        <w:t xml:space="preserve"> di godersi il mondo della fotografia ultra-grandangolare con </w:t>
      </w:r>
      <w:r w:rsidR="004714A3" w:rsidRPr="004714A3">
        <w:rPr>
          <w:rFonts w:cs="Arial"/>
          <w:szCs w:val="22"/>
          <w:lang w:val="it-IT"/>
        </w:rPr>
        <w:t>prontezza</w:t>
      </w:r>
      <w:r w:rsidRPr="004714A3">
        <w:rPr>
          <w:rFonts w:cs="Arial"/>
          <w:szCs w:val="22"/>
          <w:lang w:val="it-IT"/>
        </w:rPr>
        <w:t>.</w:t>
      </w:r>
    </w:p>
    <w:p w14:paraId="1B0CC1D2" w14:textId="77777777" w:rsidR="00122C09" w:rsidRPr="004714A3" w:rsidRDefault="00122C09" w:rsidP="00817A4A">
      <w:pPr>
        <w:jc w:val="both"/>
        <w:rPr>
          <w:rFonts w:cs="Arial"/>
          <w:szCs w:val="22"/>
          <w:lang w:val="it-IT"/>
        </w:rPr>
      </w:pPr>
    </w:p>
    <w:p w14:paraId="53744CBC" w14:textId="77777777" w:rsidR="004E5C19" w:rsidRDefault="00F83CBF" w:rsidP="00F83CBF">
      <w:pPr>
        <w:jc w:val="both"/>
        <w:rPr>
          <w:rFonts w:cs="Arial"/>
          <w:lang w:val="it-IT"/>
        </w:rPr>
      </w:pPr>
      <w:r w:rsidRPr="00DE5F3F">
        <w:rPr>
          <w:rFonts w:cs="Arial"/>
          <w:lang w:val="it-IT"/>
        </w:rPr>
        <w:t xml:space="preserve">Nonostante sia un obiettivo ultra-grandangolare, </w:t>
      </w:r>
      <w:r w:rsidRPr="004E5C19">
        <w:rPr>
          <w:rFonts w:cs="Arial"/>
          <w:b/>
          <w:lang w:val="it-IT"/>
        </w:rPr>
        <w:t>XF8mmF3.5 R WR</w:t>
      </w:r>
      <w:r w:rsidRPr="00122C09">
        <w:rPr>
          <w:rFonts w:cs="Arial"/>
          <w:b/>
          <w:lang w:val="it-IT"/>
        </w:rPr>
        <w:t xml:space="preserve"> misura 52,8mm di lunghezza, pesa 215g e ha un attacco per filtri con la versatile dimensione della filettatura di 62mm</w:t>
      </w:r>
      <w:r w:rsidRPr="00DE5F3F">
        <w:rPr>
          <w:rFonts w:cs="Arial"/>
          <w:lang w:val="it-IT"/>
        </w:rPr>
        <w:t>.</w:t>
      </w:r>
      <w:r w:rsidR="00D3764B">
        <w:rPr>
          <w:rFonts w:cs="Arial"/>
          <w:lang w:val="it-IT"/>
        </w:rPr>
        <w:t xml:space="preserve"> </w:t>
      </w:r>
    </w:p>
    <w:p w14:paraId="2FB0B206" w14:textId="77777777" w:rsidR="00D3764B" w:rsidRPr="00A81838" w:rsidRDefault="00D3764B" w:rsidP="00F83CBF">
      <w:pPr>
        <w:jc w:val="both"/>
        <w:rPr>
          <w:rFonts w:cs="Arial"/>
          <w:lang w:val="it-IT"/>
        </w:rPr>
      </w:pPr>
      <w:r w:rsidRPr="00A81838">
        <w:rPr>
          <w:rFonts w:cs="Arial"/>
          <w:lang w:val="it-IT"/>
        </w:rPr>
        <w:t>La</w:t>
      </w:r>
      <w:r w:rsidR="00F83CBF" w:rsidRPr="00A81838">
        <w:rPr>
          <w:rFonts w:cs="Arial"/>
          <w:lang w:val="it-IT"/>
        </w:rPr>
        <w:t xml:space="preserve"> </w:t>
      </w:r>
      <w:r w:rsidRPr="00A81838">
        <w:rPr>
          <w:rFonts w:cs="Arial"/>
          <w:lang w:val="it-IT"/>
        </w:rPr>
        <w:t xml:space="preserve">filettatura del filtro di 62mm consente di arricchire la fotografia di paesaggio </w:t>
      </w:r>
      <w:r w:rsidR="00A81838" w:rsidRPr="00A81838">
        <w:rPr>
          <w:rFonts w:cs="Arial"/>
          <w:lang w:val="it-IT"/>
        </w:rPr>
        <w:t>poichè</w:t>
      </w:r>
      <w:r w:rsidRPr="00A81838">
        <w:rPr>
          <w:rFonts w:cs="Arial"/>
          <w:lang w:val="it-IT"/>
        </w:rPr>
        <w:t xml:space="preserve"> facilita l'impiego di una varietà di filtri per scatti a lunga esposizione e per la fotografia in viaggio</w:t>
      </w:r>
      <w:r w:rsidRPr="00A81838">
        <w:rPr>
          <w:rFonts w:asciiTheme="majorHAnsi" w:hAnsiTheme="majorHAnsi" w:cstheme="majorHAnsi"/>
          <w:lang w:val="it-IT"/>
        </w:rPr>
        <w:t>.</w:t>
      </w:r>
    </w:p>
    <w:p w14:paraId="28AA4EF9" w14:textId="77777777" w:rsidR="00D3764B" w:rsidRDefault="00D3764B" w:rsidP="00F83CBF">
      <w:pPr>
        <w:jc w:val="both"/>
        <w:rPr>
          <w:rFonts w:cs="Arial"/>
          <w:lang w:val="it-IT"/>
        </w:rPr>
      </w:pPr>
      <w:r w:rsidRPr="00A81838">
        <w:rPr>
          <w:rFonts w:cs="Arial"/>
          <w:lang w:val="it-IT"/>
        </w:rPr>
        <w:t>Inoltre, il suo</w:t>
      </w:r>
      <w:r w:rsidR="00F83CBF" w:rsidRPr="00A81838">
        <w:rPr>
          <w:rFonts w:cs="Arial"/>
          <w:lang w:val="it-IT"/>
        </w:rPr>
        <w:t xml:space="preserve"> design compatto e leggero lo rende un obiettivo walkaround</w:t>
      </w:r>
      <w:r w:rsidR="004E5C19" w:rsidRPr="00A81838">
        <w:rPr>
          <w:rFonts w:cs="Arial"/>
          <w:lang w:val="it-IT"/>
        </w:rPr>
        <w:t>, ossia</w:t>
      </w:r>
      <w:r w:rsidR="00F83CBF" w:rsidRPr="00A81838">
        <w:rPr>
          <w:rFonts w:cs="Arial"/>
          <w:lang w:val="it-IT"/>
        </w:rPr>
        <w:t xml:space="preserve"> ideale per </w:t>
      </w:r>
      <w:r w:rsidR="00F83CBF" w:rsidRPr="00DE5F3F">
        <w:rPr>
          <w:rFonts w:cs="Arial"/>
          <w:lang w:val="it-IT"/>
        </w:rPr>
        <w:t>un'ampia gamma di applicazioni, tra cui paesaggi</w:t>
      </w:r>
      <w:r>
        <w:rPr>
          <w:rFonts w:cs="Arial"/>
          <w:lang w:val="it-IT"/>
        </w:rPr>
        <w:t>stica</w:t>
      </w:r>
      <w:r w:rsidR="00F83CBF" w:rsidRPr="00DE5F3F">
        <w:rPr>
          <w:rFonts w:cs="Arial"/>
          <w:lang w:val="it-IT"/>
        </w:rPr>
        <w:t xml:space="preserve">, architettura, istantanee e fotografia </w:t>
      </w:r>
      <w:r>
        <w:rPr>
          <w:rFonts w:cs="Arial"/>
          <w:lang w:val="it-IT"/>
        </w:rPr>
        <w:t>alla scoperta del mondo.</w:t>
      </w:r>
    </w:p>
    <w:p w14:paraId="28A4622D" w14:textId="77777777" w:rsidR="00F83CBF" w:rsidRPr="00B72FCA" w:rsidRDefault="00DC5C8C" w:rsidP="00F83CBF">
      <w:pPr>
        <w:spacing w:line="240" w:lineRule="exact"/>
        <w:rPr>
          <w:rFonts w:asciiTheme="majorHAnsi" w:hAnsiTheme="majorHAnsi" w:cstheme="majorHAnsi"/>
          <w:sz w:val="18"/>
          <w:szCs w:val="18"/>
          <w:lang w:val="it-IT"/>
        </w:rPr>
      </w:pPr>
      <w:r>
        <w:rPr>
          <w:rFonts w:cs="Arial"/>
          <w:b/>
          <w:szCs w:val="22"/>
          <w:lang w:val="en-US" w:eastAsia="en-US"/>
        </w:rPr>
        <w:drawing>
          <wp:anchor distT="0" distB="0" distL="114300" distR="114300" simplePos="0" relativeHeight="251665408" behindDoc="0" locked="0" layoutInCell="1" allowOverlap="1" wp14:anchorId="2B51BA80" wp14:editId="796C9DC8">
            <wp:simplePos x="0" y="0"/>
            <wp:positionH relativeFrom="margin">
              <wp:posOffset>4914900</wp:posOffset>
            </wp:positionH>
            <wp:positionV relativeFrom="margin">
              <wp:posOffset>2668905</wp:posOffset>
            </wp:positionV>
            <wp:extent cx="1295400" cy="863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8mm_4913-r42.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5400" cy="863600"/>
                    </a:xfrm>
                    <a:prstGeom prst="rect">
                      <a:avLst/>
                    </a:prstGeom>
                  </pic:spPr>
                </pic:pic>
              </a:graphicData>
            </a:graphic>
          </wp:anchor>
        </w:drawing>
      </w:r>
    </w:p>
    <w:p w14:paraId="45572945" w14:textId="77777777" w:rsidR="00C60E2E" w:rsidRDefault="00C60E2E" w:rsidP="00F83CBF">
      <w:pPr>
        <w:spacing w:line="240" w:lineRule="exact"/>
        <w:rPr>
          <w:rFonts w:cs="Arial"/>
          <w:sz w:val="16"/>
          <w:szCs w:val="16"/>
          <w:lang w:val="it-IT"/>
        </w:rPr>
      </w:pPr>
    </w:p>
    <w:p w14:paraId="3BD71C80" w14:textId="77777777" w:rsidR="002D1966" w:rsidRDefault="002D1966" w:rsidP="00F83CBF">
      <w:pPr>
        <w:spacing w:line="240" w:lineRule="exact"/>
        <w:rPr>
          <w:rFonts w:cs="Arial"/>
          <w:sz w:val="16"/>
          <w:szCs w:val="16"/>
          <w:lang w:val="it-IT"/>
        </w:rPr>
      </w:pPr>
    </w:p>
    <w:p w14:paraId="466D2B93" w14:textId="77777777" w:rsidR="002D1966" w:rsidRPr="00DC5C8C" w:rsidRDefault="002D1966" w:rsidP="002D1966">
      <w:pPr>
        <w:jc w:val="both"/>
        <w:rPr>
          <w:rFonts w:eastAsia="MS Gothic" w:cs="Arial"/>
          <w:b/>
          <w:szCs w:val="22"/>
        </w:rPr>
      </w:pPr>
      <w:r w:rsidRPr="00DC5C8C">
        <w:rPr>
          <w:rFonts w:cs="Arial"/>
          <w:b/>
          <w:szCs w:val="22"/>
          <w:lang w:val="it-IT"/>
        </w:rPr>
        <w:t>FUJINON XF8mmF3.5 R WR</w:t>
      </w:r>
      <w:r w:rsidRPr="00DC5C8C">
        <w:rPr>
          <w:rFonts w:eastAsia="MS Gothic" w:cs="Arial"/>
          <w:b/>
          <w:szCs w:val="22"/>
        </w:rPr>
        <w:t xml:space="preserve"> sarà d</w:t>
      </w:r>
      <w:r w:rsidR="00DC5C8C" w:rsidRPr="00DC5C8C">
        <w:rPr>
          <w:rFonts w:eastAsia="MS Gothic" w:cs="Arial"/>
          <w:b/>
          <w:szCs w:val="22"/>
        </w:rPr>
        <w:t>isponibile durante il mese di luglio 2023</w:t>
      </w:r>
      <w:r w:rsidRPr="00DC5C8C">
        <w:rPr>
          <w:rFonts w:eastAsia="MS Gothic" w:cs="Arial"/>
          <w:b/>
          <w:szCs w:val="22"/>
        </w:rPr>
        <w:t xml:space="preserve"> al prezzo consigliato di </w:t>
      </w:r>
      <w:r w:rsidR="00DC5C8C" w:rsidRPr="00DC5C8C">
        <w:rPr>
          <w:b/>
          <w:bCs/>
          <w:color w:val="000000"/>
          <w:szCs w:val="22"/>
        </w:rPr>
        <w:t>949,99</w:t>
      </w:r>
      <w:r w:rsidRPr="00DC5C8C">
        <w:rPr>
          <w:rFonts w:cs="Arial"/>
          <w:b/>
          <w:szCs w:val="22"/>
        </w:rPr>
        <w:t>euro iva compresa.</w:t>
      </w:r>
    </w:p>
    <w:p w14:paraId="652D6E68" w14:textId="77777777" w:rsidR="002D1966" w:rsidRDefault="002D1966" w:rsidP="00F83CBF">
      <w:pPr>
        <w:spacing w:line="240" w:lineRule="exact"/>
        <w:rPr>
          <w:rFonts w:cs="Arial"/>
          <w:sz w:val="16"/>
          <w:szCs w:val="16"/>
          <w:lang w:val="it-IT"/>
        </w:rPr>
      </w:pPr>
    </w:p>
    <w:p w14:paraId="1AF17AFA" w14:textId="77777777" w:rsidR="002D1966" w:rsidRDefault="002D1966" w:rsidP="00F83CBF">
      <w:pPr>
        <w:spacing w:line="240" w:lineRule="exact"/>
        <w:rPr>
          <w:rFonts w:cs="Arial"/>
          <w:sz w:val="16"/>
          <w:szCs w:val="16"/>
          <w:lang w:val="it-IT"/>
        </w:rPr>
      </w:pPr>
    </w:p>
    <w:p w14:paraId="3D079194" w14:textId="77777777" w:rsidR="002D1966" w:rsidRDefault="002D1966" w:rsidP="00F83CBF">
      <w:pPr>
        <w:spacing w:line="240" w:lineRule="exact"/>
        <w:rPr>
          <w:rFonts w:cs="Arial"/>
          <w:sz w:val="16"/>
          <w:szCs w:val="16"/>
          <w:lang w:val="it-IT"/>
        </w:rPr>
      </w:pPr>
    </w:p>
    <w:p w14:paraId="66689C8D" w14:textId="77777777" w:rsidR="00DC5C8C" w:rsidRDefault="00DC5C8C" w:rsidP="00DC5C8C">
      <w:pPr>
        <w:spacing w:line="240" w:lineRule="exact"/>
        <w:rPr>
          <w:rFonts w:cs="Arial"/>
          <w:sz w:val="16"/>
          <w:szCs w:val="16"/>
          <w:lang w:val="it-IT"/>
        </w:rPr>
      </w:pPr>
      <w:r w:rsidRPr="00F83CBF">
        <w:rPr>
          <w:rFonts w:cs="Arial"/>
          <w:sz w:val="16"/>
          <w:szCs w:val="16"/>
          <w:lang w:val="it-IT"/>
        </w:rPr>
        <w:t>*1: Accademicamente, ci sono diverse definizioni.</w:t>
      </w:r>
    </w:p>
    <w:p w14:paraId="564AB97E" w14:textId="77777777" w:rsidR="00DC5C8C" w:rsidRDefault="00DC5C8C" w:rsidP="00F83CBF">
      <w:pPr>
        <w:spacing w:line="240" w:lineRule="exact"/>
        <w:rPr>
          <w:rFonts w:cs="Arial"/>
          <w:sz w:val="16"/>
          <w:szCs w:val="16"/>
          <w:lang w:val="it-IT"/>
        </w:rPr>
      </w:pPr>
    </w:p>
    <w:p w14:paraId="0BBB02AC" w14:textId="77777777" w:rsidR="00DC5C8C" w:rsidRPr="00F83CBF" w:rsidRDefault="00DC5C8C" w:rsidP="00F83CBF">
      <w:pPr>
        <w:spacing w:line="240" w:lineRule="exact"/>
        <w:rPr>
          <w:rFonts w:cs="Arial"/>
          <w:sz w:val="16"/>
          <w:szCs w:val="16"/>
          <w:lang w:val="it-IT"/>
        </w:rPr>
      </w:pPr>
    </w:p>
    <w:p w14:paraId="2062498B" w14:textId="77777777" w:rsidR="002D1966" w:rsidRPr="00294B5C" w:rsidRDefault="00294B5C" w:rsidP="002D1966">
      <w:pPr>
        <w:spacing w:line="340" w:lineRule="exact"/>
        <w:rPr>
          <w:rFonts w:cs="Arial"/>
          <w:b/>
          <w:bCs/>
          <w:lang w:val="it-IT"/>
        </w:rPr>
      </w:pPr>
      <w:r w:rsidRPr="00294B5C">
        <w:rPr>
          <w:rFonts w:cs="Arial"/>
          <w:b/>
          <w:bCs/>
          <w:lang w:val="it-IT"/>
        </w:rPr>
        <w:t>CARATTERISTICHE DI</w:t>
      </w:r>
      <w:r w:rsidR="004E5C19" w:rsidRPr="00294B5C">
        <w:rPr>
          <w:rFonts w:cs="Arial"/>
          <w:b/>
          <w:bCs/>
          <w:lang w:val="it-IT"/>
        </w:rPr>
        <w:t xml:space="preserve"> </w:t>
      </w:r>
      <w:r w:rsidR="004E5C19" w:rsidRPr="00294B5C">
        <w:rPr>
          <w:rFonts w:cs="Arial"/>
          <w:b/>
          <w:szCs w:val="22"/>
          <w:lang w:val="it-IT"/>
        </w:rPr>
        <w:t>FUJINON XF8mmF3.5 R WR</w:t>
      </w:r>
    </w:p>
    <w:p w14:paraId="75AC10CA" w14:textId="77777777" w:rsidR="002D1966" w:rsidRPr="00562792" w:rsidRDefault="002D1966" w:rsidP="00562792">
      <w:pPr>
        <w:spacing w:line="340" w:lineRule="exact"/>
        <w:jc w:val="both"/>
        <w:rPr>
          <w:rFonts w:cs="Arial"/>
          <w:b/>
          <w:bCs/>
          <w:szCs w:val="22"/>
          <w:lang w:val="it-IT"/>
        </w:rPr>
      </w:pPr>
      <w:r w:rsidRPr="00562792">
        <w:rPr>
          <w:rFonts w:cs="Arial"/>
          <w:b/>
          <w:bCs/>
          <w:szCs w:val="22"/>
          <w:lang w:val="it-IT"/>
        </w:rPr>
        <w:t>(1) L'obiettivo a focale fissa più grandangolare che amplia la gamma di obiettivi XF di Fujifilm</w:t>
      </w:r>
    </w:p>
    <w:p w14:paraId="650D1788" w14:textId="77777777" w:rsidR="002D1966" w:rsidRPr="00562792" w:rsidRDefault="0054430F" w:rsidP="00BC02FD">
      <w:pPr>
        <w:pStyle w:val="ListParagraph"/>
        <w:numPr>
          <w:ilvl w:val="0"/>
          <w:numId w:val="31"/>
        </w:numPr>
        <w:spacing w:line="240" w:lineRule="auto"/>
        <w:ind w:leftChars="0" w:left="448" w:hanging="357"/>
        <w:rPr>
          <w:rFonts w:ascii="Arial" w:hAnsi="Arial" w:cs="Arial"/>
          <w:sz w:val="22"/>
          <w:lang w:val="it-IT"/>
        </w:rPr>
      </w:pPr>
      <w:r w:rsidRPr="00562792">
        <w:rPr>
          <w:rFonts w:ascii="Arial" w:hAnsi="Arial" w:cs="Arial"/>
          <w:sz w:val="22"/>
          <w:lang w:val="it-IT"/>
        </w:rPr>
        <w:t>È</w:t>
      </w:r>
      <w:r w:rsidR="002D1966" w:rsidRPr="00562792">
        <w:rPr>
          <w:rFonts w:ascii="Arial" w:hAnsi="Arial" w:cs="Arial"/>
          <w:sz w:val="22"/>
          <w:lang w:val="it-IT"/>
        </w:rPr>
        <w:t xml:space="preserve"> un obiettivo “prime” con una lunghezza focale di 8mm (equivalente a 12mm nel formato pellicola 35mm), l'angolo più ampio</w:t>
      </w:r>
      <w:r w:rsidR="002D1966" w:rsidRPr="00562792">
        <w:rPr>
          <w:rFonts w:ascii="Arial" w:hAnsi="Arial" w:cs="Arial"/>
          <w:sz w:val="22"/>
          <w:vertAlign w:val="superscript"/>
          <w:lang w:val="it-IT"/>
        </w:rPr>
        <w:t>*2</w:t>
      </w:r>
      <w:r w:rsidRPr="00562792">
        <w:rPr>
          <w:rFonts w:ascii="Arial" w:hAnsi="Arial" w:cs="Arial"/>
          <w:sz w:val="22"/>
          <w:lang w:val="it-IT"/>
        </w:rPr>
        <w:t xml:space="preserve"> </w:t>
      </w:r>
      <w:r w:rsidR="002D1966" w:rsidRPr="00562792">
        <w:rPr>
          <w:rFonts w:ascii="Arial" w:hAnsi="Arial" w:cs="Arial"/>
          <w:sz w:val="22"/>
          <w:lang w:val="it-IT"/>
        </w:rPr>
        <w:t>nella gamma di obiettivi XF di Fujifilm. Copre l'angolo di visione di 121° in diagonale e 112° in orizzontale, molto più ampio del campo visivo effettivo degli occhi umani, che si dice sia di circa 60°. Questo lo rende una scelta ideale per ampi paesaggi e situazioni di ripresa che coinvolgono un soggetto con un elevato volume di informazioni.</w:t>
      </w:r>
    </w:p>
    <w:p w14:paraId="424CA9E0" w14:textId="77777777" w:rsidR="002D1966" w:rsidRPr="00562792" w:rsidRDefault="002D1966" w:rsidP="00BC02FD">
      <w:pPr>
        <w:pStyle w:val="ListParagraph"/>
        <w:numPr>
          <w:ilvl w:val="0"/>
          <w:numId w:val="31"/>
        </w:numPr>
        <w:spacing w:line="240" w:lineRule="auto"/>
        <w:ind w:leftChars="0" w:left="448" w:hanging="357"/>
        <w:rPr>
          <w:rFonts w:ascii="Arial" w:hAnsi="Arial" w:cs="Arial"/>
          <w:sz w:val="22"/>
          <w:lang w:val="it-IT"/>
        </w:rPr>
      </w:pPr>
      <w:r w:rsidRPr="00562792">
        <w:rPr>
          <w:rFonts w:ascii="Arial" w:hAnsi="Arial" w:cs="Arial"/>
          <w:sz w:val="22"/>
          <w:lang w:val="it-IT"/>
        </w:rPr>
        <w:t>L'obiettivo è costituito da 12 elementi ottici suddivisi in nove gruppi, inclusi tre elementi asferici e due elementi ED, controllando così la distorsione dell'obiettivo, l'aberrazione sferica e l'astigmatismo per offrire prestazioni avanzate di risoluzione dell'immagine. Può catturare tutte le informazioni del soggetto che riempie l'inquadratura grandangolare nei minimi dettagli.</w:t>
      </w:r>
    </w:p>
    <w:p w14:paraId="121DDEAE" w14:textId="77777777" w:rsidR="002D1966" w:rsidRPr="00562792" w:rsidRDefault="002D1966" w:rsidP="00BC02FD">
      <w:pPr>
        <w:pStyle w:val="ListParagraph"/>
        <w:numPr>
          <w:ilvl w:val="0"/>
          <w:numId w:val="31"/>
        </w:numPr>
        <w:spacing w:line="240" w:lineRule="auto"/>
        <w:ind w:leftChars="0" w:left="448" w:hanging="357"/>
        <w:rPr>
          <w:rFonts w:ascii="Arial" w:hAnsi="Arial" w:cs="Arial"/>
          <w:sz w:val="22"/>
          <w:lang w:val="it-IT"/>
        </w:rPr>
      </w:pPr>
      <w:r w:rsidRPr="00562792">
        <w:rPr>
          <w:rFonts w:ascii="Arial" w:hAnsi="Arial" w:cs="Arial"/>
          <w:sz w:val="22"/>
          <w:lang w:val="it-IT"/>
        </w:rPr>
        <w:t>Il caratteristico ridotto movimento del gruppo ottico di messa a fuoco degli obiettivi grandangolari è combinato con l'impiego di un sistema di messa a fuoco di tipo interno per ottenere un'elevata velocità AF di appena 0,02 secondi</w:t>
      </w:r>
      <w:r w:rsidRPr="00562792">
        <w:rPr>
          <w:rFonts w:ascii="Arial" w:hAnsi="Arial" w:cs="Arial"/>
          <w:sz w:val="22"/>
          <w:vertAlign w:val="superscript"/>
          <w:lang w:val="it-IT"/>
        </w:rPr>
        <w:t>*3</w:t>
      </w:r>
      <w:r w:rsidRPr="00562792">
        <w:rPr>
          <w:rFonts w:ascii="Arial" w:hAnsi="Arial" w:cs="Arial"/>
          <w:sz w:val="22"/>
          <w:lang w:val="it-IT"/>
        </w:rPr>
        <w:t>. Ciò è particolarmente utile quando si scattano foto d'azione dinamiche che sfruttano la prospettiva UWA. Essendo un obiettivo grandangolare, che in genere ha una profondità di campo maggiore del normale, la sua apertura può essere ridotta per facilitare la tecnica iperfocale e il Pan Focus. Grazie alle prestazioni avanzate di risoluzione delle immagini, l'obiettivo risolve tutte le informazioni di dettaglio sull’intero campo inquadrato.</w:t>
      </w:r>
    </w:p>
    <w:p w14:paraId="1EF466B2" w14:textId="77777777" w:rsidR="002D1966" w:rsidRPr="00B72FCA" w:rsidRDefault="002D1966" w:rsidP="002D1966">
      <w:pPr>
        <w:pStyle w:val="ListParagraph"/>
        <w:spacing w:line="340" w:lineRule="exact"/>
        <w:ind w:leftChars="0" w:left="170"/>
        <w:jc w:val="left"/>
        <w:rPr>
          <w:rFonts w:asciiTheme="majorHAnsi" w:hAnsiTheme="majorHAnsi" w:cstheme="majorHAnsi"/>
          <w:spacing w:val="-2"/>
          <w:szCs w:val="21"/>
          <w:lang w:val="it-IT"/>
        </w:rPr>
      </w:pPr>
    </w:p>
    <w:p w14:paraId="211477F5" w14:textId="77777777" w:rsidR="002D1966" w:rsidRPr="00562792" w:rsidRDefault="002D1966" w:rsidP="009E1B66">
      <w:pPr>
        <w:pStyle w:val="ListParagraph"/>
        <w:spacing w:line="240" w:lineRule="auto"/>
        <w:ind w:leftChars="0" w:left="170"/>
        <w:rPr>
          <w:rFonts w:ascii="Arial" w:hAnsi="Arial" w:cs="Arial"/>
          <w:spacing w:val="-2"/>
          <w:sz w:val="16"/>
          <w:szCs w:val="16"/>
          <w:lang w:val="it-IT"/>
        </w:rPr>
      </w:pPr>
      <w:r w:rsidRPr="00562792">
        <w:rPr>
          <w:rFonts w:ascii="Arial" w:eastAsia="MS Mincho" w:hAnsi="Arial" w:cs="Arial"/>
          <w:spacing w:val="-2"/>
          <w:sz w:val="16"/>
          <w:szCs w:val="16"/>
          <w:lang w:val="it-IT"/>
        </w:rPr>
        <w:t>*</w:t>
      </w:r>
      <w:r w:rsidRPr="00562792">
        <w:rPr>
          <w:rFonts w:ascii="Arial" w:hAnsi="Arial" w:cs="Arial"/>
          <w:spacing w:val="-2"/>
          <w:sz w:val="16"/>
          <w:szCs w:val="16"/>
          <w:lang w:val="it-IT"/>
        </w:rPr>
        <w:t>2: Al 24 maggio 2023</w:t>
      </w:r>
    </w:p>
    <w:p w14:paraId="294ABBCF" w14:textId="77777777" w:rsidR="002D1966" w:rsidRPr="00562792" w:rsidRDefault="002D1966" w:rsidP="009E1B66">
      <w:pPr>
        <w:pStyle w:val="ListParagraph"/>
        <w:spacing w:line="240" w:lineRule="auto"/>
        <w:ind w:leftChars="0" w:left="170"/>
        <w:rPr>
          <w:rFonts w:ascii="Arial" w:hAnsi="Arial" w:cs="Arial"/>
          <w:spacing w:val="-2"/>
          <w:sz w:val="16"/>
          <w:szCs w:val="16"/>
          <w:lang w:val="it-IT"/>
        </w:rPr>
      </w:pPr>
      <w:r w:rsidRPr="00562792">
        <w:rPr>
          <w:rFonts w:ascii="Arial" w:eastAsia="MS Mincho" w:hAnsi="Arial" w:cs="Arial"/>
          <w:spacing w:val="-2"/>
          <w:sz w:val="16"/>
          <w:szCs w:val="16"/>
          <w:lang w:val="it-IT"/>
        </w:rPr>
        <w:t>*</w:t>
      </w:r>
      <w:r w:rsidRPr="00562792">
        <w:rPr>
          <w:rFonts w:ascii="Arial" w:hAnsi="Arial" w:cs="Arial"/>
          <w:spacing w:val="-2"/>
          <w:sz w:val="16"/>
          <w:szCs w:val="16"/>
          <w:lang w:val="it-IT"/>
        </w:rPr>
        <w:t>3: Utilizzando un metodo di misurazione interno conforme alle linee guida CIPA, se montato sulla fotocamera digitale mirrorless "FUJIFILM X-T4" con AF a rilevamento di fase e modalità ad alte prestazioni attivata.</w:t>
      </w:r>
    </w:p>
    <w:p w14:paraId="3313CAD1" w14:textId="77777777" w:rsidR="002D1966" w:rsidRPr="00B72FCA" w:rsidRDefault="002D1966" w:rsidP="002D1966">
      <w:pPr>
        <w:pStyle w:val="ListParagraph"/>
        <w:spacing w:line="340" w:lineRule="exact"/>
        <w:ind w:leftChars="0" w:left="170"/>
        <w:jc w:val="left"/>
        <w:rPr>
          <w:rFonts w:asciiTheme="majorHAnsi" w:hAnsiTheme="majorHAnsi" w:cstheme="majorHAnsi"/>
          <w:spacing w:val="-2"/>
          <w:szCs w:val="21"/>
          <w:lang w:val="it-IT"/>
        </w:rPr>
      </w:pPr>
    </w:p>
    <w:p w14:paraId="19588CDE" w14:textId="77777777" w:rsidR="002D1966" w:rsidRPr="00B72FCA" w:rsidRDefault="00B30839" w:rsidP="002D1966">
      <w:pPr>
        <w:spacing w:line="340" w:lineRule="exact"/>
        <w:rPr>
          <w:rFonts w:asciiTheme="majorHAnsi" w:hAnsiTheme="majorHAnsi" w:cstheme="majorHAnsi"/>
          <w:szCs w:val="21"/>
          <w:lang w:val="it-IT"/>
        </w:rPr>
      </w:pPr>
      <w:r>
        <w:rPr>
          <w:lang w:val="en-US" w:eastAsia="en-US"/>
        </w:rPr>
        <w:lastRenderedPageBreak/>
        <w:drawing>
          <wp:anchor distT="0" distB="0" distL="114300" distR="114300" simplePos="0" relativeHeight="251666432" behindDoc="0" locked="0" layoutInCell="1" allowOverlap="1" wp14:anchorId="56EE0754" wp14:editId="049BFD28">
            <wp:simplePos x="0" y="0"/>
            <wp:positionH relativeFrom="margin">
              <wp:posOffset>114300</wp:posOffset>
            </wp:positionH>
            <wp:positionV relativeFrom="margin">
              <wp:posOffset>-74295</wp:posOffset>
            </wp:positionV>
            <wp:extent cx="2245995" cy="1871980"/>
            <wp:effectExtent l="0" t="0" r="0" b="7620"/>
            <wp:wrapSquare wrapText="bothSides"/>
            <wp:docPr id="61902727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27276" name="図 619027276"/>
                    <pic:cNvPicPr/>
                  </pic:nvPicPr>
                  <pic:blipFill>
                    <a:blip r:embed="rId12" cstate="email">
                      <a:extLst>
                        <a:ext uri="{28A0092B-C50C-407E-A947-70E740481C1C}">
                          <a14:useLocalDpi xmlns:a14="http://schemas.microsoft.com/office/drawing/2010/main"/>
                        </a:ext>
                      </a:extLst>
                    </a:blip>
                    <a:stretch>
                      <a:fillRect/>
                    </a:stretch>
                  </pic:blipFill>
                  <pic:spPr>
                    <a:xfrm>
                      <a:off x="0" y="0"/>
                      <a:ext cx="2245995" cy="1871980"/>
                    </a:xfrm>
                    <a:prstGeom prst="rect">
                      <a:avLst/>
                    </a:prstGeom>
                  </pic:spPr>
                </pic:pic>
              </a:graphicData>
            </a:graphic>
            <wp14:sizeRelH relativeFrom="margin">
              <wp14:pctWidth>0</wp14:pctWidth>
            </wp14:sizeRelH>
            <wp14:sizeRelV relativeFrom="margin">
              <wp14:pctHeight>0</wp14:pctHeight>
            </wp14:sizeRelV>
          </wp:anchor>
        </w:drawing>
      </w:r>
      <w:r>
        <w:rPr>
          <w:lang w:val="en-US" w:eastAsia="en-US"/>
        </w:rPr>
        <w:drawing>
          <wp:anchor distT="0" distB="0" distL="114300" distR="114300" simplePos="0" relativeHeight="251667456" behindDoc="0" locked="0" layoutInCell="1" allowOverlap="1" wp14:anchorId="6F4BA0A0" wp14:editId="435E03B3">
            <wp:simplePos x="0" y="0"/>
            <wp:positionH relativeFrom="margin">
              <wp:posOffset>3200400</wp:posOffset>
            </wp:positionH>
            <wp:positionV relativeFrom="margin">
              <wp:posOffset>-74295</wp:posOffset>
            </wp:positionV>
            <wp:extent cx="2576195" cy="1717675"/>
            <wp:effectExtent l="0" t="0" r="0" b="9525"/>
            <wp:wrapSquare wrapText="bothSides"/>
            <wp:docPr id="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1"/>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2576195" cy="1717675"/>
                    </a:xfrm>
                    <a:prstGeom prst="rect">
                      <a:avLst/>
                    </a:prstGeom>
                  </pic:spPr>
                </pic:pic>
              </a:graphicData>
            </a:graphic>
          </wp:anchor>
        </w:drawing>
      </w:r>
      <w:r w:rsidRPr="00B72FCA">
        <w:rPr>
          <w:rFonts w:asciiTheme="majorHAnsi" w:hAnsiTheme="majorHAnsi" w:cstheme="majorHAnsi"/>
          <w:lang w:val="en-US" w:eastAsia="en-US"/>
        </w:rPr>
        <mc:AlternateContent>
          <mc:Choice Requires="wpg">
            <w:drawing>
              <wp:anchor distT="0" distB="0" distL="114300" distR="114300" simplePos="0" relativeHeight="251661312" behindDoc="0" locked="0" layoutInCell="1" allowOverlap="1" wp14:anchorId="08C0C153" wp14:editId="65C531B7">
                <wp:simplePos x="0" y="0"/>
                <wp:positionH relativeFrom="column">
                  <wp:posOffset>342900</wp:posOffset>
                </wp:positionH>
                <wp:positionV relativeFrom="paragraph">
                  <wp:posOffset>-188595</wp:posOffset>
                </wp:positionV>
                <wp:extent cx="2778125" cy="2700655"/>
                <wp:effectExtent l="0" t="0" r="15875" b="17145"/>
                <wp:wrapNone/>
                <wp:docPr id="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2700655"/>
                          <a:chOff x="0" y="0"/>
                          <a:chExt cx="30765" cy="30480"/>
                        </a:xfrm>
                      </wpg:grpSpPr>
                      <wps:wsp>
                        <wps:cNvPr id="6" name="Rectangle 19"/>
                        <wps:cNvSpPr>
                          <a:spLocks noChangeArrowheads="1"/>
                        </wps:cNvSpPr>
                        <wps:spPr bwMode="auto">
                          <a:xfrm>
                            <a:off x="0" y="0"/>
                            <a:ext cx="30765" cy="30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20"/>
                        <wps:cNvSpPr txBox="1">
                          <a:spLocks noChangeArrowheads="1"/>
                        </wps:cNvSpPr>
                        <wps:spPr bwMode="auto">
                          <a:xfrm>
                            <a:off x="571" y="22686"/>
                            <a:ext cx="29572" cy="7222"/>
                          </a:xfrm>
                          <a:prstGeom prst="rect">
                            <a:avLst/>
                          </a:prstGeom>
                          <a:solidFill>
                            <a:srgbClr val="FFFFFF"/>
                          </a:solidFill>
                          <a:ln w="9525">
                            <a:solidFill>
                              <a:srgbClr val="000000"/>
                            </a:solidFill>
                            <a:prstDash val="dash"/>
                            <a:miter lim="800000"/>
                            <a:headEnd/>
                            <a:tailEnd/>
                          </a:ln>
                        </wps:spPr>
                        <wps:txbx>
                          <w:txbxContent>
                            <w:p w14:paraId="35FF606A" w14:textId="77777777" w:rsidR="00562792" w:rsidRPr="005539D5" w:rsidRDefault="00562792" w:rsidP="002D1966">
                              <w:pPr>
                                <w:spacing w:line="340" w:lineRule="exact"/>
                                <w:rPr>
                                  <w:rFonts w:asciiTheme="majorHAnsi" w:hAnsiTheme="majorHAnsi" w:cstheme="majorHAnsi"/>
                                  <w:sz w:val="20"/>
                                  <w:lang w:val="it-IT"/>
                                </w:rPr>
                              </w:pPr>
                              <w:r>
                                <w:rPr>
                                  <w:rFonts w:asciiTheme="majorHAnsi" w:hAnsiTheme="majorHAnsi" w:cstheme="majorHAnsi"/>
                                  <w:sz w:val="20"/>
                                  <w:lang w:val="it-IT"/>
                                </w:rPr>
                                <w:t>Ultra-grandangolare con elevato potere risolvente e</w:t>
                              </w:r>
                              <w:r w:rsidRPr="005539D5">
                                <w:rPr>
                                  <w:rFonts w:asciiTheme="majorHAnsi" w:hAnsiTheme="majorHAnsi" w:cstheme="majorHAnsi"/>
                                  <w:sz w:val="20"/>
                                  <w:lang w:val="it-IT"/>
                                </w:rPr>
                                <w:t xml:space="preserve"> chiarezza impressionante</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22479" y="20383"/>
                            <a:ext cx="8001"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E386" w14:textId="77777777" w:rsidR="00562792" w:rsidRPr="00D60FE4" w:rsidRDefault="00562792" w:rsidP="002D1966">
                              <w:pPr>
                                <w:spacing w:line="240" w:lineRule="exact"/>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7" style="position:absolute;margin-left:27pt;margin-top:-14.8pt;width:218.75pt;height:212.65pt;z-index:251661312;mso-width-relative:margin;mso-height-relative:margin" coordsize="30765,3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">
                <v:rect id="Rectangle 19" o:spid="_x0000_s1028" style="position:absolute;width:30765;height:30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W5QxQAA&#10;ANoAAAAPAAAAZHJzL2Rvd25yZXYueG1sRI9Ba8JAFITvBf/D8gRvzSZSgqRZJRiUHkSqLYXeHtnX&#10;JG32bciuGvvruwXB4zAz3zD5ajSdONPgWssKkigGQVxZ3XKt4P1t87gA4Tyyxs4yKbiSg9Vy8pBj&#10;pu2FD3Q++loECLsMFTTe95mUrmrIoItsTxy8LzsY9EEOtdQDXgLcdHIex6k02HJYaLCndUPVz/Fk&#10;FByKMd3+tp9PbvdRJPt+Xr7G5bdSs+lYPIPwNPp7+NZ+0QpS+L8Sb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xblDFAAAA2gAAAA8AAAAAAAAAAAAAAAAAlwIAAGRycy9k&#10;b3ducmV2LnhtbFBLBQYAAAAABAAEAPUAAACJAwAAAAA=&#10;" filled="f">
                  <v:textbox inset="5.85pt,.7pt,5.85pt,.7pt"/>
                </v:rect>
                <v:shape id="Text Box 20" o:spid="_x0000_s1029" type="#_x0000_t202" style="position:absolute;left:571;top:22686;width:29572;height:7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pkXxAAA&#10;ANoAAAAPAAAAZHJzL2Rvd25yZXYueG1sRI9La8MwEITvhfwHsYHeGjmG1sGJYkKSPk6BuDn0uLHW&#10;D2KtjKXa7r+vCoUch5n5htlkk2nFQL1rLCtYLiIQxIXVDVcKLp+vTysQziNrbC2Tgh9ykG1nDxtM&#10;tR35TEPuKxEg7FJUUHvfpVK6oiaDbmE74uCVtjfog+wrqXscA9y0Mo6iF2mw4bBQY0f7mopb/m0U&#10;nN7d6poch6+3/GIPpzEp8TkulXqcT7s1CE+Tv4f/2x9aQQJ/V8IN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qZF8QAAADaAAAADwAAAAAAAAAAAAAAAACXAgAAZHJzL2Rv&#10;d25yZXYueG1sUEsFBgAAAAAEAAQA9QAAAIgDAAAAAA==&#10;">
                  <v:stroke dashstyle="dash"/>
                  <v:textbox>
                    <w:txbxContent>
                      <w:p w14:paraId="53D408B9" w14:textId="77777777" w:rsidR="00562792" w:rsidRPr="005539D5" w:rsidRDefault="00562792" w:rsidP="002D1966">
                        <w:pPr>
                          <w:spacing w:line="340" w:lineRule="exact"/>
                          <w:rPr>
                            <w:rFonts w:asciiTheme="majorHAnsi" w:hAnsiTheme="majorHAnsi" w:cstheme="majorHAnsi"/>
                            <w:sz w:val="20"/>
                            <w:lang w:val="it-IT"/>
                          </w:rPr>
                        </w:pPr>
                        <w:r>
                          <w:rPr>
                            <w:rFonts w:asciiTheme="majorHAnsi" w:hAnsiTheme="majorHAnsi" w:cstheme="majorHAnsi"/>
                            <w:sz w:val="20"/>
                            <w:lang w:val="it-IT"/>
                          </w:rPr>
                          <w:t>Ultra-grandangolare con elevato potere risolvente e</w:t>
                        </w:r>
                        <w:r w:rsidRPr="005539D5">
                          <w:rPr>
                            <w:rFonts w:asciiTheme="majorHAnsi" w:hAnsiTheme="majorHAnsi" w:cstheme="majorHAnsi"/>
                            <w:sz w:val="20"/>
                            <w:lang w:val="it-IT"/>
                          </w:rPr>
                          <w:t xml:space="preserve"> chiarezza impressionante</w:t>
                        </w:r>
                      </w:p>
                    </w:txbxContent>
                  </v:textbox>
                </v:shape>
                <v:shape id="Text Box 16" o:spid="_x0000_s1030" type="#_x0000_t202" style="position:absolute;left:22479;top:20383;width:8001;height:2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45BF1DF" w14:textId="77777777" w:rsidR="00562792" w:rsidRPr="00D60FE4" w:rsidRDefault="00562792" w:rsidP="002D1966">
                        <w:pPr>
                          <w:spacing w:line="240" w:lineRule="exact"/>
                          <w:rPr>
                            <w:sz w:val="18"/>
                            <w:szCs w:val="18"/>
                          </w:rPr>
                        </w:pPr>
                      </w:p>
                    </w:txbxContent>
                  </v:textbox>
                </v:shape>
              </v:group>
            </w:pict>
          </mc:Fallback>
        </mc:AlternateContent>
      </w:r>
      <w:r w:rsidR="00B866A1" w:rsidRPr="00B72FCA">
        <w:rPr>
          <w:rFonts w:asciiTheme="majorHAnsi" w:hAnsiTheme="majorHAnsi" w:cstheme="majorHAnsi"/>
          <w:lang w:val="en-US" w:eastAsia="en-US"/>
        </w:rPr>
        <mc:AlternateContent>
          <mc:Choice Requires="wpg">
            <w:drawing>
              <wp:anchor distT="0" distB="0" distL="114300" distR="114300" simplePos="0" relativeHeight="251660288" behindDoc="0" locked="0" layoutInCell="1" allowOverlap="1" wp14:anchorId="59112BE5" wp14:editId="02CDD80C">
                <wp:simplePos x="0" y="0"/>
                <wp:positionH relativeFrom="column">
                  <wp:posOffset>-114300</wp:posOffset>
                </wp:positionH>
                <wp:positionV relativeFrom="paragraph">
                  <wp:posOffset>-188595</wp:posOffset>
                </wp:positionV>
                <wp:extent cx="2723515" cy="2733675"/>
                <wp:effectExtent l="0" t="0" r="19685" b="34925"/>
                <wp:wrapSquare wrapText="bothSides"/>
                <wp:docPr id="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515" cy="2733675"/>
                          <a:chOff x="0" y="0"/>
                          <a:chExt cx="25781" cy="27336"/>
                        </a:xfrm>
                      </wpg:grpSpPr>
                      <wps:wsp>
                        <wps:cNvPr id="11" name="Rectangle 19"/>
                        <wps:cNvSpPr>
                          <a:spLocks noChangeArrowheads="1"/>
                        </wps:cNvSpPr>
                        <wps:spPr bwMode="auto">
                          <a:xfrm>
                            <a:off x="0" y="0"/>
                            <a:ext cx="25781" cy="27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20"/>
                        <wps:cNvSpPr txBox="1">
                          <a:spLocks noChangeArrowheads="1"/>
                        </wps:cNvSpPr>
                        <wps:spPr bwMode="auto">
                          <a:xfrm>
                            <a:off x="635" y="20180"/>
                            <a:ext cx="24638" cy="6319"/>
                          </a:xfrm>
                          <a:prstGeom prst="rect">
                            <a:avLst/>
                          </a:prstGeom>
                          <a:solidFill>
                            <a:srgbClr val="FFFFFF"/>
                          </a:solidFill>
                          <a:ln w="9525">
                            <a:solidFill>
                              <a:srgbClr val="000000"/>
                            </a:solidFill>
                            <a:prstDash val="dash"/>
                            <a:miter lim="800000"/>
                            <a:headEnd/>
                            <a:tailEnd/>
                          </a:ln>
                        </wps:spPr>
                        <wps:txbx>
                          <w:txbxContent>
                            <w:p w14:paraId="03953903" w14:textId="77777777" w:rsidR="00562792" w:rsidRPr="00ED4466" w:rsidRDefault="00562792" w:rsidP="002D1966">
                              <w:pPr>
                                <w:spacing w:line="280" w:lineRule="exact"/>
                                <w:rPr>
                                  <w:rFonts w:asciiTheme="majorHAnsi" w:hAnsiTheme="majorHAnsi" w:cstheme="majorHAnsi"/>
                                  <w:sz w:val="20"/>
                                  <w:lang w:val="it-IT"/>
                                </w:rPr>
                              </w:pPr>
                              <w:r w:rsidRPr="00ED4466">
                                <w:rPr>
                                  <w:rFonts w:asciiTheme="majorHAnsi" w:hAnsiTheme="majorHAnsi" w:cstheme="majorHAnsi"/>
                                  <w:sz w:val="20"/>
                                  <w:lang w:val="it-IT"/>
                                </w:rPr>
                                <w:t>Composto da 12 elementi in nove gruppi di cui tre elementi asferici e due elementi 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1" style="position:absolute;margin-left:-8.95pt;margin-top:-14.8pt;width:214.45pt;height:215.25pt;z-index:251660288" coordsize="25781,273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">
                <v:rect id="Rectangle 19" o:spid="_x0000_s1032" style="position:absolute;width:25781;height:27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dNQxAAA&#10;ANsAAAAPAAAAZHJzL2Rvd25yZXYueG1sRE9Na8JAEL0L/odlBG9mEykiaVYJBqUHKdWWQm9Ddpqk&#10;zc6G7BrT/vpuQfA2j/c52XY0rRiod41lBUkUgyAurW64UvD2ul+sQTiPrLG1TAp+yMF2M51kmGp7&#10;5RMNZ1+JEMIuRQW1910qpStrMugi2xEH7tP2Bn2AfSV1j9cQblq5jOOVNNhwaKixo11N5ff5YhSc&#10;8nF1+G0+HtzxPU+eu2XxEhdfSs1nY/4IwtPo7+Kb+0mH+Qn8/xIO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WXTUMQAAADbAAAADwAAAAAAAAAAAAAAAACXAgAAZHJzL2Rv&#10;d25yZXYueG1sUEsFBgAAAAAEAAQA9QAAAIgDAAAAAA==&#10;" filled="f">
                  <v:textbox inset="5.85pt,.7pt,5.85pt,.7pt"/>
                </v:rect>
                <v:shape id="Text Box 20" o:spid="_x0000_s1033" type="#_x0000_t202" style="position:absolute;left:635;top:20180;width:24638;height:6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XZwgAA&#10;ANsAAAAPAAAAZHJzL2Rvd25yZXYueG1sRE9La8JAEL4X+h+WEXqrGwOtIboGqdr2JDT10OOYnTww&#10;Oxuya5L++64g9DYf33PW2WRaMVDvGssKFvMIBHFhdcOVgtP34TkB4TyyxtYyKfglB9nm8WGNqbYj&#10;f9GQ+0qEEHYpKqi971IpXVGTQTe3HXHgStsb9AH2ldQ9jiHctDKOoldpsOHQUGNHbzUVl/xqFBw/&#10;XHJe7oef9/xkd8dxWeJLXCr1NJu2KxCeJv8vvrs/dZgfw+2XcID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RdnCAAAA2wAAAA8AAAAAAAAAAAAAAAAAlwIAAGRycy9kb3du&#10;cmV2LnhtbFBLBQYAAAAABAAEAPUAAACGAwAAAAA=&#10;">
                  <v:stroke dashstyle="dash"/>
                  <v:textbox>
                    <w:txbxContent>
                      <w:p w14:paraId="47A9CD6A" w14:textId="77777777" w:rsidR="00562792" w:rsidRPr="00ED4466" w:rsidRDefault="00562792" w:rsidP="002D1966">
                        <w:pPr>
                          <w:spacing w:line="280" w:lineRule="exact"/>
                          <w:rPr>
                            <w:rFonts w:asciiTheme="majorHAnsi" w:hAnsiTheme="majorHAnsi" w:cstheme="majorHAnsi"/>
                            <w:sz w:val="20"/>
                            <w:lang w:val="it-IT"/>
                          </w:rPr>
                        </w:pPr>
                        <w:r w:rsidRPr="00ED4466">
                          <w:rPr>
                            <w:rFonts w:asciiTheme="majorHAnsi" w:hAnsiTheme="majorHAnsi" w:cstheme="majorHAnsi"/>
                            <w:sz w:val="20"/>
                            <w:lang w:val="it-IT"/>
                          </w:rPr>
                          <w:t>Composto da 12 elementi in nove gruppi di cui tre elementi asferici e due elementi ED</w:t>
                        </w:r>
                      </w:p>
                    </w:txbxContent>
                  </v:textbox>
                </v:shape>
                <w10:wrap type="square"/>
              </v:group>
            </w:pict>
          </mc:Fallback>
        </mc:AlternateContent>
      </w:r>
    </w:p>
    <w:p w14:paraId="7520EB6D" w14:textId="77777777" w:rsidR="002D1966" w:rsidRPr="00B72FCA" w:rsidRDefault="002D1966" w:rsidP="002D1966">
      <w:pPr>
        <w:spacing w:line="340" w:lineRule="exact"/>
        <w:rPr>
          <w:rFonts w:asciiTheme="majorHAnsi" w:hAnsiTheme="majorHAnsi" w:cstheme="majorHAnsi"/>
          <w:szCs w:val="21"/>
          <w:lang w:val="it-IT"/>
        </w:rPr>
      </w:pPr>
    </w:p>
    <w:p w14:paraId="0AF49914" w14:textId="77777777" w:rsidR="002D1966" w:rsidRPr="00B72FCA" w:rsidRDefault="002D1966" w:rsidP="002D1966">
      <w:pPr>
        <w:spacing w:line="340" w:lineRule="exact"/>
        <w:rPr>
          <w:rFonts w:asciiTheme="majorHAnsi" w:hAnsiTheme="majorHAnsi" w:cstheme="majorHAnsi"/>
          <w:szCs w:val="21"/>
          <w:lang w:val="it-IT"/>
        </w:rPr>
      </w:pPr>
    </w:p>
    <w:p w14:paraId="64A15E11" w14:textId="77777777" w:rsidR="002D1966" w:rsidRPr="00B72FCA" w:rsidRDefault="002D1966" w:rsidP="002D1966">
      <w:pPr>
        <w:spacing w:line="340" w:lineRule="exact"/>
        <w:rPr>
          <w:rFonts w:asciiTheme="majorHAnsi" w:hAnsiTheme="majorHAnsi" w:cstheme="majorHAnsi"/>
          <w:szCs w:val="21"/>
          <w:lang w:val="it-IT"/>
        </w:rPr>
      </w:pPr>
    </w:p>
    <w:p w14:paraId="1DA2AF29" w14:textId="77777777" w:rsidR="002D1966" w:rsidRPr="00B72FCA" w:rsidRDefault="002D1966" w:rsidP="002D1966">
      <w:pPr>
        <w:spacing w:line="340" w:lineRule="exact"/>
        <w:rPr>
          <w:rFonts w:asciiTheme="majorHAnsi" w:hAnsiTheme="majorHAnsi" w:cstheme="majorHAnsi"/>
          <w:szCs w:val="21"/>
          <w:lang w:val="it-IT"/>
        </w:rPr>
      </w:pPr>
    </w:p>
    <w:p w14:paraId="05266A7A" w14:textId="77777777" w:rsidR="002D1966" w:rsidRPr="00B72FCA" w:rsidRDefault="002D1966" w:rsidP="002D1966">
      <w:pPr>
        <w:spacing w:line="340" w:lineRule="exact"/>
        <w:rPr>
          <w:rFonts w:asciiTheme="majorHAnsi" w:hAnsiTheme="majorHAnsi" w:cstheme="majorHAnsi"/>
          <w:szCs w:val="21"/>
          <w:lang w:val="it-IT"/>
        </w:rPr>
      </w:pPr>
    </w:p>
    <w:p w14:paraId="2DCF6EBD" w14:textId="77777777" w:rsidR="002D1966" w:rsidRPr="00B72FCA" w:rsidRDefault="002D1966" w:rsidP="002D1966">
      <w:pPr>
        <w:spacing w:line="340" w:lineRule="exact"/>
        <w:rPr>
          <w:rFonts w:asciiTheme="majorHAnsi" w:hAnsiTheme="majorHAnsi" w:cstheme="majorHAnsi"/>
          <w:szCs w:val="21"/>
          <w:lang w:val="it-IT"/>
        </w:rPr>
      </w:pPr>
    </w:p>
    <w:p w14:paraId="09D806C8" w14:textId="77777777" w:rsidR="002D1966" w:rsidRPr="00B72FCA" w:rsidRDefault="002D1966" w:rsidP="002D1966">
      <w:pPr>
        <w:spacing w:line="340" w:lineRule="exact"/>
        <w:rPr>
          <w:rFonts w:asciiTheme="majorHAnsi" w:hAnsiTheme="majorHAnsi" w:cstheme="majorHAnsi"/>
          <w:szCs w:val="21"/>
          <w:lang w:val="it-IT"/>
        </w:rPr>
      </w:pPr>
    </w:p>
    <w:p w14:paraId="3F88CA06" w14:textId="77777777" w:rsidR="002D1966" w:rsidRPr="00B72FCA" w:rsidRDefault="002D1966" w:rsidP="002D1966">
      <w:pPr>
        <w:spacing w:line="340" w:lineRule="exact"/>
        <w:rPr>
          <w:rFonts w:asciiTheme="majorHAnsi" w:hAnsiTheme="majorHAnsi" w:cstheme="majorHAnsi"/>
          <w:szCs w:val="21"/>
          <w:lang w:val="it-IT"/>
        </w:rPr>
      </w:pPr>
    </w:p>
    <w:p w14:paraId="7DBB17D3" w14:textId="77777777" w:rsidR="00BC02FD" w:rsidRDefault="00BC02FD" w:rsidP="00BC02FD">
      <w:pPr>
        <w:spacing w:line="340" w:lineRule="exact"/>
        <w:jc w:val="both"/>
        <w:rPr>
          <w:rFonts w:asciiTheme="majorHAnsi" w:hAnsiTheme="majorHAnsi" w:cstheme="majorHAnsi"/>
          <w:b/>
          <w:bCs/>
          <w:lang w:val="it-IT"/>
        </w:rPr>
      </w:pPr>
    </w:p>
    <w:p w14:paraId="0D8DFD14" w14:textId="77777777" w:rsidR="00BC02FD" w:rsidRDefault="00BC02FD" w:rsidP="00BC02FD">
      <w:pPr>
        <w:spacing w:line="340" w:lineRule="exact"/>
        <w:jc w:val="both"/>
        <w:rPr>
          <w:rFonts w:asciiTheme="majorHAnsi" w:hAnsiTheme="majorHAnsi" w:cstheme="majorHAnsi"/>
          <w:b/>
          <w:bCs/>
          <w:lang w:val="it-IT"/>
        </w:rPr>
      </w:pPr>
    </w:p>
    <w:p w14:paraId="1B32B2D2" w14:textId="77777777" w:rsidR="00BC02FD" w:rsidRDefault="00BC02FD" w:rsidP="00BC02FD">
      <w:pPr>
        <w:spacing w:line="340" w:lineRule="exact"/>
        <w:jc w:val="both"/>
        <w:rPr>
          <w:rFonts w:asciiTheme="majorHAnsi" w:hAnsiTheme="majorHAnsi" w:cstheme="majorHAnsi"/>
          <w:b/>
          <w:bCs/>
          <w:lang w:val="it-IT"/>
        </w:rPr>
      </w:pPr>
    </w:p>
    <w:p w14:paraId="0302F1DE" w14:textId="77777777" w:rsidR="00BC02FD" w:rsidRDefault="00BC02FD" w:rsidP="00BC02FD">
      <w:pPr>
        <w:spacing w:line="340" w:lineRule="exact"/>
        <w:jc w:val="both"/>
        <w:rPr>
          <w:rFonts w:asciiTheme="majorHAnsi" w:hAnsiTheme="majorHAnsi" w:cstheme="majorHAnsi"/>
          <w:b/>
          <w:bCs/>
          <w:lang w:val="it-IT"/>
        </w:rPr>
      </w:pPr>
    </w:p>
    <w:p w14:paraId="23058161" w14:textId="77777777" w:rsidR="00BC02FD" w:rsidRDefault="00BC02FD" w:rsidP="00BC02FD">
      <w:pPr>
        <w:spacing w:line="340" w:lineRule="exact"/>
        <w:jc w:val="both"/>
        <w:rPr>
          <w:rFonts w:asciiTheme="majorHAnsi" w:hAnsiTheme="majorHAnsi" w:cstheme="majorHAnsi"/>
          <w:b/>
          <w:bCs/>
          <w:lang w:val="it-IT"/>
        </w:rPr>
      </w:pPr>
    </w:p>
    <w:p w14:paraId="254134C4" w14:textId="77777777" w:rsidR="00BC02FD" w:rsidRDefault="00BC02FD" w:rsidP="00BC02FD">
      <w:pPr>
        <w:spacing w:line="340" w:lineRule="exact"/>
        <w:jc w:val="both"/>
        <w:rPr>
          <w:rFonts w:asciiTheme="majorHAnsi" w:hAnsiTheme="majorHAnsi" w:cstheme="majorHAnsi"/>
          <w:b/>
          <w:bCs/>
          <w:lang w:val="it-IT"/>
        </w:rPr>
      </w:pPr>
    </w:p>
    <w:p w14:paraId="51921B78" w14:textId="77777777" w:rsidR="002D1966" w:rsidRPr="00BC02FD" w:rsidRDefault="002D1966" w:rsidP="00BC02FD">
      <w:pPr>
        <w:jc w:val="both"/>
        <w:rPr>
          <w:rFonts w:cs="Arial"/>
          <w:b/>
          <w:bCs/>
          <w:szCs w:val="22"/>
          <w:lang w:val="it-IT"/>
        </w:rPr>
      </w:pPr>
      <w:r w:rsidRPr="00B72FCA">
        <w:rPr>
          <w:rFonts w:asciiTheme="majorHAnsi" w:hAnsiTheme="majorHAnsi" w:cstheme="majorHAnsi"/>
          <w:b/>
          <w:bCs/>
          <w:lang w:val="it-IT"/>
        </w:rPr>
        <w:t>(</w:t>
      </w:r>
      <w:r w:rsidRPr="00BC02FD">
        <w:rPr>
          <w:rFonts w:cs="Arial"/>
          <w:b/>
          <w:bCs/>
          <w:szCs w:val="22"/>
          <w:lang w:val="it-IT"/>
        </w:rPr>
        <w:t>2)</w:t>
      </w:r>
      <w:r w:rsidR="00BC02FD" w:rsidRPr="00BC02FD">
        <w:rPr>
          <w:rFonts w:cs="Arial"/>
          <w:b/>
          <w:bCs/>
          <w:szCs w:val="22"/>
        </w:rPr>
        <w:t xml:space="preserve"> </w:t>
      </w:r>
      <w:r w:rsidRPr="00BC02FD">
        <w:rPr>
          <w:rFonts w:cs="Arial"/>
          <w:b/>
          <w:bCs/>
          <w:szCs w:val="22"/>
          <w:lang w:val="it-IT"/>
        </w:rPr>
        <w:t>Design compatto che porta il mondo ultra-grandangolare nella fotografia di viaggio</w:t>
      </w:r>
    </w:p>
    <w:p w14:paraId="6D34A362" w14:textId="77777777" w:rsidR="002D1966" w:rsidRPr="00BC02FD" w:rsidRDefault="002D1966" w:rsidP="00BC02FD">
      <w:pPr>
        <w:pStyle w:val="ListParagraph"/>
        <w:numPr>
          <w:ilvl w:val="0"/>
          <w:numId w:val="30"/>
        </w:numPr>
        <w:spacing w:line="240" w:lineRule="auto"/>
        <w:ind w:leftChars="0"/>
        <w:rPr>
          <w:rFonts w:ascii="Arial" w:hAnsi="Arial" w:cs="Arial"/>
          <w:sz w:val="22"/>
          <w:lang w:val="it-IT"/>
        </w:rPr>
      </w:pPr>
      <w:r w:rsidRPr="00BC02FD">
        <w:rPr>
          <w:rFonts w:ascii="Arial" w:hAnsi="Arial" w:cs="Arial"/>
          <w:sz w:val="22"/>
          <w:lang w:val="it-IT"/>
        </w:rPr>
        <w:t xml:space="preserve">L'efficace posizionamento degli elementi asferici ed </w:t>
      </w:r>
      <w:proofErr w:type="spellStart"/>
      <w:r w:rsidRPr="00BC02FD">
        <w:rPr>
          <w:rFonts w:ascii="Arial" w:hAnsi="Arial" w:cs="Arial"/>
          <w:sz w:val="22"/>
          <w:lang w:val="it-IT"/>
        </w:rPr>
        <w:t>ED</w:t>
      </w:r>
      <w:proofErr w:type="spellEnd"/>
      <w:r w:rsidRPr="00BC02FD">
        <w:rPr>
          <w:rFonts w:ascii="Arial" w:hAnsi="Arial" w:cs="Arial"/>
          <w:sz w:val="22"/>
          <w:lang w:val="it-IT"/>
        </w:rPr>
        <w:t xml:space="preserve"> ha consentito un'appropriata correzione dell'aberrazione e allo stesso tempo un design compatto e leggero, sfidando il tipico fattore di forma delle lenti ultra-grandangolari di grandi dimensioni. </w:t>
      </w:r>
      <w:r w:rsidR="00BC02FD">
        <w:rPr>
          <w:rFonts w:ascii="Arial" w:hAnsi="Arial" w:cs="Arial"/>
          <w:sz w:val="22"/>
          <w:lang w:val="it-IT"/>
        </w:rPr>
        <w:t>L’obiettivo è</w:t>
      </w:r>
      <w:r w:rsidRPr="00BC02FD">
        <w:rPr>
          <w:rFonts w:ascii="Arial" w:hAnsi="Arial" w:cs="Arial"/>
          <w:sz w:val="22"/>
          <w:lang w:val="it-IT"/>
        </w:rPr>
        <w:t xml:space="preserve"> lungo solo 52,8mm e pesa 215g, portando il mondo delle ottiche ultra-grandangolari nell'uso quotidiano </w:t>
      </w:r>
      <w:proofErr w:type="spellStart"/>
      <w:r w:rsidRPr="00BC02FD">
        <w:rPr>
          <w:rFonts w:ascii="Arial" w:hAnsi="Arial" w:cs="Arial"/>
          <w:sz w:val="22"/>
          <w:lang w:val="it-IT"/>
        </w:rPr>
        <w:t>walkaround</w:t>
      </w:r>
      <w:proofErr w:type="spellEnd"/>
      <w:r w:rsidRPr="00BC02FD">
        <w:rPr>
          <w:rFonts w:ascii="Arial" w:hAnsi="Arial" w:cs="Arial"/>
          <w:sz w:val="22"/>
          <w:lang w:val="it-IT"/>
        </w:rPr>
        <w:t>.</w:t>
      </w:r>
    </w:p>
    <w:p w14:paraId="176CC9CF" w14:textId="77777777" w:rsidR="002D1966" w:rsidRPr="00BC02FD" w:rsidRDefault="002D1966" w:rsidP="00BC02FD">
      <w:pPr>
        <w:pStyle w:val="ListParagraph"/>
        <w:spacing w:line="240" w:lineRule="auto"/>
        <w:ind w:leftChars="0" w:left="440"/>
        <w:rPr>
          <w:rFonts w:ascii="Arial" w:hAnsi="Arial" w:cs="Arial"/>
          <w:sz w:val="22"/>
          <w:lang w:val="it-IT"/>
        </w:rPr>
      </w:pPr>
    </w:p>
    <w:p w14:paraId="4386D08F" w14:textId="77777777" w:rsidR="002D1966" w:rsidRPr="00BC02FD" w:rsidRDefault="002D1966" w:rsidP="00BC02FD">
      <w:pPr>
        <w:pStyle w:val="ListParagraph"/>
        <w:numPr>
          <w:ilvl w:val="0"/>
          <w:numId w:val="30"/>
        </w:numPr>
        <w:spacing w:line="240" w:lineRule="auto"/>
        <w:ind w:leftChars="0"/>
        <w:rPr>
          <w:rFonts w:ascii="Arial" w:hAnsi="Arial" w:cs="Arial"/>
          <w:sz w:val="22"/>
          <w:lang w:val="it-IT"/>
        </w:rPr>
      </w:pPr>
      <w:r w:rsidRPr="00BC02FD">
        <w:rPr>
          <w:rFonts w:ascii="Arial" w:hAnsi="Arial" w:cs="Arial"/>
          <w:sz w:val="22"/>
          <w:lang w:val="it-IT"/>
        </w:rPr>
        <w:t xml:space="preserve">L'inserimento di elementi asferici nella parte anteriore ha permesso al contempo un controllo efficace della distorsione e ne ha ridotto efficacemente le dimensioni complessive. </w:t>
      </w:r>
      <w:r w:rsidRPr="00B638DA">
        <w:rPr>
          <w:rFonts w:ascii="Arial" w:hAnsi="Arial" w:cs="Arial"/>
          <w:sz w:val="22"/>
          <w:lang w:val="it-IT"/>
        </w:rPr>
        <w:t xml:space="preserve">L’integrazione di un attacco filtro con dimensione della filettatura </w:t>
      </w:r>
      <w:proofErr w:type="gramStart"/>
      <w:r w:rsidRPr="00B638DA">
        <w:rPr>
          <w:rFonts w:ascii="Arial" w:hAnsi="Arial" w:cs="Arial"/>
          <w:sz w:val="22"/>
          <w:lang w:val="it-IT"/>
        </w:rPr>
        <w:t>62mm</w:t>
      </w:r>
      <w:proofErr w:type="gramEnd"/>
      <w:r w:rsidRPr="00B638DA">
        <w:rPr>
          <w:rFonts w:ascii="Arial" w:hAnsi="Arial" w:cs="Arial"/>
          <w:sz w:val="22"/>
          <w:lang w:val="it-IT"/>
        </w:rPr>
        <w:t>, facilita la fotografia di paesaggi</w:t>
      </w:r>
      <w:r w:rsidR="00A81838" w:rsidRPr="00B638DA">
        <w:rPr>
          <w:rFonts w:ascii="Arial" w:hAnsi="Arial" w:cs="Arial"/>
          <w:sz w:val="22"/>
          <w:lang w:val="it-IT"/>
        </w:rPr>
        <w:t>o</w:t>
      </w:r>
      <w:r w:rsidRPr="00B638DA">
        <w:rPr>
          <w:rFonts w:ascii="Arial" w:hAnsi="Arial" w:cs="Arial"/>
          <w:sz w:val="22"/>
          <w:lang w:val="it-IT"/>
        </w:rPr>
        <w:t xml:space="preserve">, un genere popolare per gli obiettivi ultra grandangolari, e consentendo l'uso di una varietà di filtri facilmente </w:t>
      </w:r>
      <w:r w:rsidRPr="00BC02FD">
        <w:rPr>
          <w:rFonts w:ascii="Arial" w:hAnsi="Arial" w:cs="Arial"/>
          <w:sz w:val="22"/>
          <w:lang w:val="it-IT"/>
        </w:rPr>
        <w:t>reperibili sul mercato.</w:t>
      </w:r>
    </w:p>
    <w:p w14:paraId="25FBC6EE" w14:textId="77777777" w:rsidR="002D1966" w:rsidRPr="00B72FCA" w:rsidRDefault="002D1966" w:rsidP="002D1966">
      <w:pPr>
        <w:spacing w:line="240" w:lineRule="exact"/>
        <w:rPr>
          <w:rFonts w:asciiTheme="majorHAnsi" w:hAnsiTheme="majorHAnsi" w:cstheme="majorHAnsi"/>
          <w:lang w:val="it-IT"/>
        </w:rPr>
      </w:pPr>
    </w:p>
    <w:p w14:paraId="470B6F27" w14:textId="77777777" w:rsidR="002D1966" w:rsidRPr="00BC02FD" w:rsidRDefault="002D1966" w:rsidP="002D1966">
      <w:pPr>
        <w:spacing w:line="240" w:lineRule="exact"/>
        <w:rPr>
          <w:rFonts w:cs="Arial"/>
          <w:b/>
          <w:bCs/>
          <w:szCs w:val="22"/>
          <w:lang w:val="it-IT"/>
        </w:rPr>
      </w:pPr>
    </w:p>
    <w:p w14:paraId="1CB40B14" w14:textId="77777777" w:rsidR="002D1966" w:rsidRPr="00BC02FD" w:rsidRDefault="002D1966" w:rsidP="002D1966">
      <w:pPr>
        <w:spacing w:line="340" w:lineRule="exact"/>
        <w:rPr>
          <w:rFonts w:cs="Arial"/>
          <w:b/>
          <w:bCs/>
          <w:szCs w:val="22"/>
          <w:lang w:val="it-IT"/>
        </w:rPr>
      </w:pPr>
      <w:r w:rsidRPr="00BC02FD">
        <w:rPr>
          <w:rFonts w:cs="Arial"/>
          <w:b/>
          <w:bCs/>
          <w:szCs w:val="22"/>
          <w:lang w:val="it-IT"/>
        </w:rPr>
        <w:t>(3) Resistente alla polvere e agli agenti atmosferici e in grado di funzionare a temperature fino a -10 °C</w:t>
      </w:r>
      <w:r w:rsidR="00BC02FD">
        <w:rPr>
          <w:rFonts w:cs="Arial"/>
          <w:b/>
          <w:bCs/>
          <w:szCs w:val="22"/>
          <w:lang w:val="it-IT"/>
        </w:rPr>
        <w:t xml:space="preserve"> </w:t>
      </w:r>
    </w:p>
    <w:p w14:paraId="4219C4EC" w14:textId="77777777" w:rsidR="002D1966" w:rsidRPr="00BC02FD" w:rsidRDefault="002D1966" w:rsidP="00BC02FD">
      <w:pPr>
        <w:pStyle w:val="ListParagraph"/>
        <w:numPr>
          <w:ilvl w:val="0"/>
          <w:numId w:val="32"/>
        </w:numPr>
        <w:spacing w:line="240" w:lineRule="auto"/>
        <w:ind w:leftChars="0" w:left="714" w:hanging="357"/>
        <w:rPr>
          <w:rFonts w:ascii="Arial" w:hAnsi="Arial" w:cs="Arial"/>
          <w:sz w:val="22"/>
          <w:lang w:val="it-IT"/>
        </w:rPr>
      </w:pPr>
      <w:r w:rsidRPr="00BC02FD">
        <w:rPr>
          <w:rFonts w:ascii="Arial" w:hAnsi="Arial" w:cs="Arial"/>
          <w:sz w:val="22"/>
          <w:lang w:val="it-IT"/>
        </w:rPr>
        <w:t xml:space="preserve">Il barilotto dell'obiettivo è dotato di guarnizioni collocate in </w:t>
      </w:r>
      <w:proofErr w:type="gramStart"/>
      <w:r w:rsidRPr="00BC02FD">
        <w:rPr>
          <w:rFonts w:ascii="Arial" w:hAnsi="Arial" w:cs="Arial"/>
          <w:sz w:val="22"/>
          <w:lang w:val="it-IT"/>
        </w:rPr>
        <w:t>10</w:t>
      </w:r>
      <w:proofErr w:type="gramEnd"/>
      <w:r w:rsidRPr="00BC02FD">
        <w:rPr>
          <w:rFonts w:ascii="Arial" w:hAnsi="Arial" w:cs="Arial"/>
          <w:sz w:val="22"/>
          <w:lang w:val="it-IT"/>
        </w:rPr>
        <w:t xml:space="preserve"> diverse posizioni per assicurare resistenza alla polvere e agli agenti atmosferici e la capacità di operare a temperature fino a -10°C. All'elemento frontale dell’obiettivo è applicato un rivestimento al fluoro per respingere l’acqua e offrire protezione contro le macchie. Ciò significa che gli utenti possono godersi l'obiettivo in tutta tranquillità per scattare foto in tutte le condizioni di ripresa, compresa la fotografia di paesaggi sotto pioggia leggera o in luoghi polverosi, nonché istantanee e fotografie di viaggio grazie al suo design compatto e leggero.</w:t>
      </w:r>
    </w:p>
    <w:p w14:paraId="71A47696" w14:textId="77777777" w:rsidR="002D1966" w:rsidRPr="007C07E5" w:rsidRDefault="002D1966" w:rsidP="002D1966">
      <w:pPr>
        <w:spacing w:line="340" w:lineRule="exact"/>
        <w:rPr>
          <w:rFonts w:asciiTheme="majorHAnsi" w:hAnsiTheme="majorHAnsi" w:cstheme="majorHAnsi"/>
          <w:szCs w:val="21"/>
          <w:lang w:val="it-IT"/>
        </w:rPr>
      </w:pPr>
    </w:p>
    <w:p w14:paraId="4D664510" w14:textId="77777777" w:rsidR="002D1966" w:rsidRPr="007C07E5" w:rsidRDefault="002D1966" w:rsidP="002D1966">
      <w:pPr>
        <w:spacing w:line="340" w:lineRule="exact"/>
        <w:rPr>
          <w:rFonts w:asciiTheme="majorHAnsi" w:hAnsiTheme="majorHAnsi" w:cstheme="majorHAnsi"/>
          <w:szCs w:val="21"/>
          <w:lang w:val="it-IT"/>
        </w:rPr>
      </w:pPr>
    </w:p>
    <w:p w14:paraId="6774584B" w14:textId="77777777" w:rsidR="00F83CBF" w:rsidRPr="00B72FCA" w:rsidRDefault="00F83CBF" w:rsidP="00F83CBF">
      <w:pPr>
        <w:spacing w:line="340" w:lineRule="exact"/>
        <w:rPr>
          <w:rFonts w:asciiTheme="majorHAnsi" w:hAnsiTheme="majorHAnsi" w:cstheme="majorHAnsi"/>
          <w:szCs w:val="21"/>
          <w:lang w:val="it-IT"/>
        </w:rPr>
      </w:pPr>
    </w:p>
    <w:p w14:paraId="756C1B25" w14:textId="77777777" w:rsidR="0038539A" w:rsidRDefault="0038539A" w:rsidP="0064024B">
      <w:pPr>
        <w:ind w:right="565"/>
        <w:jc w:val="both"/>
        <w:rPr>
          <w:lang w:val="it-IT"/>
        </w:rPr>
      </w:pPr>
    </w:p>
    <w:p w14:paraId="4F5A5BD8" w14:textId="77777777" w:rsidR="00DC5C8C" w:rsidRDefault="00DC5C8C" w:rsidP="0064024B">
      <w:pPr>
        <w:ind w:right="565"/>
        <w:jc w:val="both"/>
        <w:rPr>
          <w:lang w:val="it-IT"/>
        </w:rPr>
      </w:pPr>
    </w:p>
    <w:p w14:paraId="58823B9E" w14:textId="77777777" w:rsidR="00DC5C8C" w:rsidRPr="00A12C54" w:rsidRDefault="00DC5C8C" w:rsidP="0064024B">
      <w:pPr>
        <w:ind w:right="565"/>
        <w:jc w:val="both"/>
        <w:rPr>
          <w:lang w:val="it-IT"/>
        </w:rPr>
      </w:pPr>
    </w:p>
    <w:p w14:paraId="1736078C" w14:textId="77777777" w:rsidR="00A02988" w:rsidRPr="00A12C54" w:rsidRDefault="00A02988" w:rsidP="0038539A">
      <w:pPr>
        <w:ind w:right="565"/>
        <w:rPr>
          <w:lang w:val="it-IT"/>
        </w:rPr>
      </w:pPr>
    </w:p>
    <w:p w14:paraId="0ECC55F6" w14:textId="77777777" w:rsidR="0038539A" w:rsidRPr="00A12C54" w:rsidRDefault="0038539A" w:rsidP="0038539A">
      <w:pPr>
        <w:ind w:right="565"/>
        <w:rPr>
          <w:u w:val="single"/>
          <w:lang w:val="it-IT"/>
        </w:rPr>
      </w:pPr>
    </w:p>
    <w:p w14:paraId="500A7883"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b/>
          <w:bCs/>
          <w:noProof w:val="0"/>
          <w:sz w:val="20"/>
          <w:lang w:val="it-IT" w:eastAsia="en-US"/>
        </w:rPr>
        <w:lastRenderedPageBreak/>
        <w:t>A proposito di FUJIFILM Italia</w:t>
      </w:r>
    </w:p>
    <w:p w14:paraId="3CBE11A2"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noProof w:val="0"/>
          <w:sz w:val="20"/>
          <w:lang w:val="it-IT" w:eastAsia="en-US"/>
        </w:rPr>
        <w:t xml:space="preserve">FUJIFILM Italia S.p.A. è una filiale di FUJIFILM Europe GmbH con sede a Cernusco sul Naviglio (MI) e opera sul mercato italiano con soluzioni integrate e prodotti destinati ai settori Imaging Solution, Optical Devices, Graphic Systems, Medical Systems, Recording Media e Life Sciences. Con oltre 250 dipendenti impegnati nelle funzioni marketing, commerciale, assistenza tecnica e amministrativa, Fujifilm Italia si pone sul mercato come partner solido e competente, in grado di rispondere alle esigenze dei clienti con soluzioni efficaci e personalizzate. </w:t>
      </w:r>
      <w:r w:rsidR="00DC5C8C">
        <w:fldChar w:fldCharType="begin"/>
      </w:r>
      <w:r w:rsidR="00DC5C8C">
        <w:instrText xml:space="preserve"> HYPERLINK "https://www.fujifilm.com/it/it" \t "_blank" </w:instrText>
      </w:r>
      <w:r w:rsidR="00DC5C8C">
        <w:fldChar w:fldCharType="separate"/>
      </w:r>
      <w:proofErr w:type="gramStart"/>
      <w:r w:rsidRPr="00A12C54">
        <w:rPr>
          <w:rFonts w:cs="Arial"/>
          <w:noProof w:val="0"/>
          <w:color w:val="0000FF"/>
          <w:sz w:val="20"/>
          <w:u w:val="single"/>
          <w:lang w:val="it-IT" w:eastAsia="en-US"/>
        </w:rPr>
        <w:t>fujifilm.com</w:t>
      </w:r>
      <w:proofErr w:type="gramEnd"/>
      <w:r w:rsidRPr="00A12C54">
        <w:rPr>
          <w:rFonts w:cs="Arial"/>
          <w:noProof w:val="0"/>
          <w:color w:val="0000FF"/>
          <w:sz w:val="20"/>
          <w:u w:val="single"/>
          <w:lang w:val="it-IT" w:eastAsia="en-US"/>
        </w:rPr>
        <w:t>/it/it</w:t>
      </w:r>
      <w:r w:rsidR="00DC5C8C">
        <w:rPr>
          <w:rFonts w:cs="Arial"/>
          <w:noProof w:val="0"/>
          <w:color w:val="0000FF"/>
          <w:sz w:val="20"/>
          <w:u w:val="single"/>
          <w:lang w:val="it-IT" w:eastAsia="en-US"/>
        </w:rPr>
        <w:fldChar w:fldCharType="end"/>
      </w:r>
    </w:p>
    <w:p w14:paraId="62B737BC"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i/>
          <w:iCs/>
          <w:noProof w:val="0"/>
          <w:sz w:val="20"/>
          <w:lang w:val="it-IT" w:eastAsia="en-US"/>
        </w:rPr>
        <w:t> </w:t>
      </w:r>
    </w:p>
    <w:p w14:paraId="29E216DE"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b/>
          <w:bCs/>
          <w:noProof w:val="0"/>
          <w:sz w:val="20"/>
          <w:lang w:val="it-IT" w:eastAsia="en-US"/>
        </w:rPr>
        <w:t>A proposito di FUJIFILM Europe</w:t>
      </w:r>
    </w:p>
    <w:p w14:paraId="619407E1"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noProof w:val="0"/>
          <w:sz w:val="20"/>
          <w:lang w:val="it-IT" w:eastAsia="en-US"/>
        </w:rPr>
        <w:t>FUJIFILM gestisce oltre 50 società del gruppo e filiali in Europa e impiega circa 6.500 persone impegnate nella ricerca e sviluppo, nella produzione, nelle vendite e nei servizi, con FUJIFILM Europe GmbH, situata a Ratingen, in Germania, che opera come sede strategica per la regione. In tutta Europa, le entità Fujifilm servono una gamma di industrie che comprendono la tecnologia medica, i biofarmaci, i materiali elettronici, i prodotti industriali, i prodotti chimici, i sistemi grafici, i dispositivi ottici, l'archiviazione dei dati e tutti gli aspetti della fotografia. Negli ultimi 20 anni, la società si è concentrata più intensamente sulla sanità - dalla diagnosi alla prevenzione e al trattamento. Oggi, Fujifilm in Europa fornisce l'intero spettro della cura del paziente, oltre alla ricerca, allo sviluppo e alla produzione di terapie avanzate, terapie geniche e vaccini, oltre a fornire mezzi di coltura cellulare e soluzioni di medicina rigenerativa.</w:t>
      </w:r>
    </w:p>
    <w:p w14:paraId="06FF3CA7" w14:textId="77777777" w:rsidR="00A12C54" w:rsidRPr="00A12C54" w:rsidRDefault="00DC5C8C" w:rsidP="00A12C54">
      <w:pPr>
        <w:spacing w:before="100" w:beforeAutospacing="1" w:after="100" w:afterAutospacing="1"/>
        <w:ind w:right="423"/>
        <w:jc w:val="both"/>
        <w:rPr>
          <w:rFonts w:cs="Arial"/>
          <w:noProof w:val="0"/>
          <w:sz w:val="20"/>
          <w:lang w:val="it-IT" w:eastAsia="en-US"/>
        </w:rPr>
      </w:pPr>
      <w:r>
        <w:fldChar w:fldCharType="begin"/>
      </w:r>
      <w:r>
        <w:instrText xml:space="preserve"> HYPERLINK "https://global.fujifilm.com/en/" \t "_blank" </w:instrText>
      </w:r>
      <w:r>
        <w:fldChar w:fldCharType="separate"/>
      </w:r>
      <w:r w:rsidR="00A12C54" w:rsidRPr="00A12C54">
        <w:rPr>
          <w:rFonts w:cs="Arial"/>
          <w:noProof w:val="0"/>
          <w:color w:val="0000FF"/>
          <w:sz w:val="20"/>
          <w:u w:val="single"/>
          <w:lang w:val="it-IT" w:eastAsia="en-US"/>
        </w:rPr>
        <w:t>fujifilm.com</w:t>
      </w:r>
      <w:r>
        <w:rPr>
          <w:rFonts w:cs="Arial"/>
          <w:noProof w:val="0"/>
          <w:color w:val="0000FF"/>
          <w:sz w:val="20"/>
          <w:u w:val="single"/>
          <w:lang w:val="it-IT" w:eastAsia="en-US"/>
        </w:rPr>
        <w:fldChar w:fldCharType="end"/>
      </w:r>
    </w:p>
    <w:p w14:paraId="08C67417"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noProof w:val="0"/>
          <w:sz w:val="20"/>
          <w:lang w:val="it-IT" w:eastAsia="en-US"/>
        </w:rPr>
        <w:t> </w:t>
      </w:r>
    </w:p>
    <w:p w14:paraId="40604A48" w14:textId="77777777" w:rsidR="00A12C54" w:rsidRPr="00A12C54" w:rsidRDefault="00A12C54" w:rsidP="00A12C54">
      <w:pPr>
        <w:spacing w:before="100" w:beforeAutospacing="1" w:after="100" w:afterAutospacing="1"/>
        <w:ind w:right="423"/>
        <w:jc w:val="both"/>
        <w:rPr>
          <w:rFonts w:cs="Arial"/>
          <w:noProof w:val="0"/>
          <w:sz w:val="20"/>
          <w:lang w:val="it-IT" w:eastAsia="en-US"/>
        </w:rPr>
      </w:pPr>
      <w:r w:rsidRPr="00A12C54">
        <w:rPr>
          <w:rFonts w:cs="Arial"/>
          <w:b/>
          <w:bCs/>
          <w:noProof w:val="0"/>
          <w:sz w:val="20"/>
          <w:lang w:val="it-IT" w:eastAsia="en-US"/>
        </w:rPr>
        <w:t>A proposito di FUJIFILM Corporation</w:t>
      </w:r>
    </w:p>
    <w:p w14:paraId="490E8146" w14:textId="77777777" w:rsidR="00A12C54" w:rsidRPr="00A12C54" w:rsidRDefault="00A12C54" w:rsidP="00A12C54">
      <w:pPr>
        <w:spacing w:before="100" w:beforeAutospacing="1" w:after="160" w:line="254" w:lineRule="auto"/>
        <w:ind w:right="423"/>
        <w:jc w:val="both"/>
        <w:rPr>
          <w:rFonts w:cs="Arial"/>
          <w:noProof w:val="0"/>
          <w:sz w:val="20"/>
          <w:lang w:val="it-IT" w:eastAsia="en-US"/>
        </w:rPr>
      </w:pPr>
      <w:r w:rsidRPr="00A12C54">
        <w:rPr>
          <w:rFonts w:cs="Arial"/>
          <w:noProof w:val="0"/>
          <w:sz w:val="20"/>
          <w:lang w:val="it-IT" w:eastAsia="en-US"/>
        </w:rPr>
        <w:t xml:space="preserve">FUJIFILM Corporation, con sede generale a Tokyo, è un’affiliata interamente controllata da Fujifilm Holdings Corporation ed è nota come una delle maggiori aziende nel campo della fotografia e dell’acquisizione di immagini. Fondata nel 1934, Fujifilm crea innovazione continua e prodotti all'avanguardia in un ampio spettro di settori, tra cui la fotografia, i sistemi medicali, life science, arti grafiche, materiali per display a schermo piatto e prodotti per ufficio, basati su un vasto portafoglio di tecnologie di rivestimento digitale, ottica, chimica fine e film sottili. </w:t>
      </w:r>
      <w:r w:rsidR="00DC5C8C">
        <w:fldChar w:fldCharType="begin"/>
      </w:r>
      <w:r w:rsidR="00DC5C8C">
        <w:instrText xml:space="preserve"> HYPERLINK "https://global.fujifilm.com/en/" \t "_blank" </w:instrText>
      </w:r>
      <w:r w:rsidR="00DC5C8C">
        <w:fldChar w:fldCharType="separate"/>
      </w:r>
      <w:r w:rsidRPr="00A12C54">
        <w:rPr>
          <w:rFonts w:cs="Arial"/>
          <w:noProof w:val="0"/>
          <w:color w:val="0000FF"/>
          <w:sz w:val="20"/>
          <w:u w:val="single"/>
          <w:lang w:val="it-IT" w:eastAsia="en-US"/>
        </w:rPr>
        <w:t>global.fujifilm.com</w:t>
      </w:r>
      <w:r w:rsidR="00DC5C8C">
        <w:rPr>
          <w:rFonts w:cs="Arial"/>
          <w:noProof w:val="0"/>
          <w:color w:val="0000FF"/>
          <w:sz w:val="20"/>
          <w:u w:val="single"/>
          <w:lang w:val="it-IT" w:eastAsia="en-US"/>
        </w:rPr>
        <w:fldChar w:fldCharType="end"/>
      </w:r>
    </w:p>
    <w:p w14:paraId="4C824175" w14:textId="77777777" w:rsidR="00A12C54" w:rsidRPr="00A12C54" w:rsidRDefault="00A12C54" w:rsidP="00A12C54">
      <w:pPr>
        <w:spacing w:before="100" w:beforeAutospacing="1" w:after="100" w:afterAutospacing="1"/>
        <w:rPr>
          <w:rFonts w:ascii="Times New Roman" w:hAnsi="Times New Roman"/>
          <w:noProof w:val="0"/>
          <w:sz w:val="20"/>
          <w:lang w:val="it-IT" w:eastAsia="en-US"/>
        </w:rPr>
      </w:pPr>
      <w:r w:rsidRPr="00A12C54">
        <w:rPr>
          <w:rFonts w:ascii="Calibri" w:hAnsi="Calibri"/>
          <w:noProof w:val="0"/>
          <w:sz w:val="20"/>
          <w:lang w:val="it-IT" w:eastAsia="en-US"/>
        </w:rPr>
        <w:t> </w:t>
      </w:r>
    </w:p>
    <w:p w14:paraId="3C15F5FA" w14:textId="77777777" w:rsidR="0038539A" w:rsidRPr="00A12C54" w:rsidRDefault="0038539A" w:rsidP="0038539A">
      <w:pPr>
        <w:ind w:right="565"/>
        <w:rPr>
          <w:sz w:val="20"/>
          <w:lang w:val="it-IT"/>
        </w:rPr>
      </w:pPr>
    </w:p>
    <w:p w14:paraId="318A54CF" w14:textId="77777777" w:rsidR="0038539A" w:rsidRPr="00A12C54" w:rsidRDefault="0038539A" w:rsidP="0038539A">
      <w:pPr>
        <w:ind w:right="565"/>
        <w:rPr>
          <w:b/>
          <w:sz w:val="20"/>
          <w:lang w:val="it-IT"/>
        </w:rPr>
      </w:pPr>
    </w:p>
    <w:p w14:paraId="22E44CA3" w14:textId="77777777" w:rsidR="0038539A" w:rsidRPr="00A12C54" w:rsidRDefault="0038539A" w:rsidP="0038539A">
      <w:pPr>
        <w:ind w:right="565"/>
        <w:rPr>
          <w:b/>
          <w:sz w:val="20"/>
          <w:lang w:val="it-IT"/>
        </w:rPr>
      </w:pPr>
    </w:p>
    <w:p w14:paraId="2B5CCEFA" w14:textId="77777777" w:rsidR="00FD5CC6" w:rsidRPr="00A12C54" w:rsidRDefault="00FD5CC6" w:rsidP="00FD5CC6">
      <w:pPr>
        <w:ind w:right="565"/>
        <w:jc w:val="both"/>
        <w:rPr>
          <w:rFonts w:eastAsia="MS Mincho"/>
          <w:color w:val="000000"/>
          <w:sz w:val="20"/>
          <w:lang w:val="it-IT"/>
        </w:rPr>
      </w:pPr>
    </w:p>
    <w:p w14:paraId="227D046B" w14:textId="77777777" w:rsidR="0038539A" w:rsidRPr="00A12C54" w:rsidRDefault="00F459F4" w:rsidP="0038539A">
      <w:pPr>
        <w:autoSpaceDE w:val="0"/>
        <w:autoSpaceDN w:val="0"/>
        <w:adjustRightInd w:val="0"/>
        <w:rPr>
          <w:rFonts w:eastAsia="MS Mincho"/>
          <w:b/>
          <w:color w:val="323232"/>
          <w:sz w:val="20"/>
          <w:lang w:val="it-IT"/>
        </w:rPr>
      </w:pPr>
      <w:r w:rsidRPr="00A12C54">
        <w:rPr>
          <w:rFonts w:eastAsia="MS Mincho"/>
          <w:b/>
          <w:color w:val="323232"/>
          <w:sz w:val="20"/>
          <w:lang w:val="it-IT"/>
        </w:rPr>
        <w:t>Per ulteriori informazioni:</w:t>
      </w:r>
    </w:p>
    <w:p w14:paraId="311F4E2B" w14:textId="77777777" w:rsidR="0038539A" w:rsidRPr="00A12C54" w:rsidRDefault="0038539A" w:rsidP="0038539A">
      <w:pPr>
        <w:autoSpaceDE w:val="0"/>
        <w:autoSpaceDN w:val="0"/>
        <w:adjustRightInd w:val="0"/>
        <w:rPr>
          <w:rFonts w:eastAsia="MS Mincho"/>
          <w:color w:val="323232"/>
          <w:sz w:val="20"/>
          <w:lang w:val="it-IT"/>
        </w:rPr>
      </w:pPr>
    </w:p>
    <w:p w14:paraId="1906A489" w14:textId="77777777" w:rsidR="00F459F4" w:rsidRPr="00A12C54" w:rsidRDefault="00356FAD" w:rsidP="00F459F4">
      <w:pPr>
        <w:autoSpaceDE w:val="0"/>
        <w:autoSpaceDN w:val="0"/>
        <w:adjustRightInd w:val="0"/>
        <w:rPr>
          <w:rFonts w:eastAsia="MS Mincho"/>
          <w:color w:val="323232"/>
          <w:sz w:val="20"/>
          <w:lang w:val="it-IT"/>
        </w:rPr>
      </w:pPr>
      <w:r w:rsidRPr="00A12C54">
        <w:rPr>
          <w:rFonts w:eastAsia="MS Mincho"/>
          <w:color w:val="323232"/>
          <w:sz w:val="20"/>
          <w:lang w:val="it-IT"/>
        </w:rPr>
        <w:t>Matilde Cicchelli</w:t>
      </w:r>
    </w:p>
    <w:p w14:paraId="2EE2D83D" w14:textId="77777777" w:rsidR="00356FAD" w:rsidRPr="00A12C54" w:rsidRDefault="00356FAD" w:rsidP="00356FAD">
      <w:pPr>
        <w:jc w:val="both"/>
        <w:rPr>
          <w:lang w:val="it-IT"/>
        </w:rPr>
      </w:pPr>
      <w:r w:rsidRPr="00A12C54">
        <w:rPr>
          <w:lang w:val="it-IT"/>
        </w:rPr>
        <w:t>Ufficio stampa Imaging Solution Business Division</w:t>
      </w:r>
    </w:p>
    <w:p w14:paraId="4F8E660A" w14:textId="77777777" w:rsidR="00F459F4" w:rsidRPr="00A12C54" w:rsidRDefault="00356FAD" w:rsidP="00F459F4">
      <w:pPr>
        <w:autoSpaceDE w:val="0"/>
        <w:autoSpaceDN w:val="0"/>
        <w:adjustRightInd w:val="0"/>
        <w:rPr>
          <w:rFonts w:eastAsia="MS Mincho"/>
          <w:color w:val="323232"/>
          <w:sz w:val="20"/>
          <w:lang w:val="it-IT"/>
        </w:rPr>
      </w:pPr>
      <w:r w:rsidRPr="00A12C54">
        <w:rPr>
          <w:rFonts w:eastAsia="MS Mincho"/>
          <w:color w:val="323232"/>
          <w:sz w:val="20"/>
          <w:lang w:val="it-IT"/>
        </w:rPr>
        <w:t>FUJIFILM Italia</w:t>
      </w:r>
    </w:p>
    <w:p w14:paraId="24ED6B38" w14:textId="77777777" w:rsidR="00F459F4" w:rsidRPr="00A12C54" w:rsidRDefault="00F459F4" w:rsidP="00F459F4">
      <w:pPr>
        <w:autoSpaceDE w:val="0"/>
        <w:autoSpaceDN w:val="0"/>
        <w:adjustRightInd w:val="0"/>
        <w:rPr>
          <w:rFonts w:eastAsia="MS Mincho"/>
          <w:color w:val="323232"/>
          <w:sz w:val="20"/>
          <w:lang w:val="it-IT"/>
        </w:rPr>
      </w:pPr>
      <w:r w:rsidRPr="00A12C54">
        <w:rPr>
          <w:rFonts w:eastAsia="MS Mincho"/>
          <w:color w:val="323232"/>
          <w:sz w:val="20"/>
          <w:lang w:val="it-IT"/>
        </w:rPr>
        <w:t xml:space="preserve">Mail: </w:t>
      </w:r>
      <w:r w:rsidR="00356FAD" w:rsidRPr="00A12C54">
        <w:rPr>
          <w:rFonts w:eastAsia="MS Mincho"/>
          <w:color w:val="323232"/>
          <w:sz w:val="20"/>
          <w:lang w:val="it-IT"/>
        </w:rPr>
        <w:t>matilde.cicchelli@gmail.com</w:t>
      </w:r>
    </w:p>
    <w:p w14:paraId="4337182A" w14:textId="77777777" w:rsidR="00F459F4" w:rsidRPr="00A12C54" w:rsidRDefault="00F459F4" w:rsidP="00F459F4">
      <w:pPr>
        <w:autoSpaceDE w:val="0"/>
        <w:autoSpaceDN w:val="0"/>
        <w:adjustRightInd w:val="0"/>
        <w:rPr>
          <w:rFonts w:eastAsia="MS Mincho"/>
          <w:color w:val="323232"/>
          <w:sz w:val="20"/>
          <w:lang w:val="it-IT"/>
        </w:rPr>
      </w:pPr>
      <w:r w:rsidRPr="00A12C54">
        <w:rPr>
          <w:rFonts w:eastAsia="MS Mincho"/>
          <w:color w:val="323232"/>
          <w:sz w:val="20"/>
          <w:lang w:val="it-IT"/>
        </w:rPr>
        <w:t xml:space="preserve">Cellulare: </w:t>
      </w:r>
      <w:r w:rsidR="00356FAD" w:rsidRPr="00A12C54">
        <w:rPr>
          <w:rFonts w:eastAsia="MS Mincho"/>
          <w:color w:val="323232"/>
          <w:sz w:val="20"/>
          <w:lang w:val="it-IT"/>
        </w:rPr>
        <w:t>+39 333 4272161</w:t>
      </w:r>
    </w:p>
    <w:p w14:paraId="33A6CE69" w14:textId="77777777" w:rsidR="0038539A" w:rsidRPr="00A12C54" w:rsidRDefault="0038539A" w:rsidP="0038539A">
      <w:pPr>
        <w:autoSpaceDE w:val="0"/>
        <w:autoSpaceDN w:val="0"/>
        <w:adjustRightInd w:val="0"/>
        <w:rPr>
          <w:rFonts w:eastAsia="MS Mincho"/>
          <w:color w:val="323232"/>
          <w:sz w:val="20"/>
          <w:lang w:val="it-IT"/>
        </w:rPr>
      </w:pPr>
    </w:p>
    <w:p w14:paraId="2149731B" w14:textId="77777777" w:rsidR="0038539A" w:rsidRPr="00A12C54" w:rsidRDefault="0038539A" w:rsidP="0038539A">
      <w:pPr>
        <w:rPr>
          <w:sz w:val="20"/>
          <w:lang w:val="it-IT"/>
        </w:rPr>
      </w:pPr>
      <w:r w:rsidRPr="00A12C54">
        <w:rPr>
          <w:rFonts w:eastAsia="MS Mincho"/>
          <w:color w:val="000000"/>
          <w:sz w:val="20"/>
          <w:lang w:val="it-IT"/>
        </w:rPr>
        <w:t xml:space="preserve"> </w:t>
      </w:r>
    </w:p>
    <w:p w14:paraId="19D187EF" w14:textId="77777777" w:rsidR="0038539A" w:rsidRPr="00A12C54" w:rsidRDefault="0038539A" w:rsidP="0038539A">
      <w:pPr>
        <w:rPr>
          <w:sz w:val="20"/>
          <w:lang w:val="it-IT"/>
        </w:rPr>
      </w:pPr>
    </w:p>
    <w:p w14:paraId="1658AD59" w14:textId="77777777" w:rsidR="0038539A" w:rsidRPr="00A12C54" w:rsidRDefault="0038539A" w:rsidP="0038539A">
      <w:pPr>
        <w:rPr>
          <w:lang w:val="it-IT"/>
        </w:rPr>
      </w:pPr>
    </w:p>
    <w:p w14:paraId="62FEFAC8" w14:textId="77777777" w:rsidR="00CF0081" w:rsidRPr="00A12C54" w:rsidRDefault="00CF0081" w:rsidP="0038539A">
      <w:pPr>
        <w:rPr>
          <w:lang w:val="it-IT"/>
        </w:rPr>
      </w:pPr>
    </w:p>
    <w:p w14:paraId="6AE7C77C" w14:textId="77777777" w:rsidR="008F1168" w:rsidRPr="00A12C54" w:rsidRDefault="008F1168">
      <w:pPr>
        <w:tabs>
          <w:tab w:val="left" w:pos="1460"/>
        </w:tabs>
        <w:rPr>
          <w:lang w:val="it-IT"/>
        </w:rPr>
      </w:pPr>
      <w:bookmarkStart w:id="0" w:name="_GoBack"/>
      <w:bookmarkEnd w:id="0"/>
    </w:p>
    <w:sectPr w:rsidR="008F1168" w:rsidRPr="00A12C54">
      <w:headerReference w:type="even" r:id="rId14"/>
      <w:headerReference w:type="default" r:id="rId15"/>
      <w:footerReference w:type="even" r:id="rId16"/>
      <w:footerReference w:type="default" r:id="rId17"/>
      <w:headerReference w:type="first" r:id="rId18"/>
      <w:footerReference w:type="first" r:id="rId19"/>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BA6D" w14:textId="77777777" w:rsidR="00562792" w:rsidRDefault="00562792">
      <w:r>
        <w:separator/>
      </w:r>
    </w:p>
  </w:endnote>
  <w:endnote w:type="continuationSeparator" w:id="0">
    <w:p w14:paraId="17C638DC" w14:textId="77777777" w:rsidR="00562792" w:rsidRDefault="0056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HGPSoeiKakugothicUB">
    <w:altName w:val="Arial Unicode MS"/>
    <w:charset w:val="80"/>
    <w:family w:val="swiss"/>
    <w:pitch w:val="variable"/>
    <w:sig w:usb0="E00002FF" w:usb1="2AC7EDFE" w:usb2="00000012" w:usb3="00000000" w:csb0="00020001" w:csb1="00000000"/>
  </w:font>
  <w:font w:name="Meiryo">
    <w:altName w:val="メイリオ"/>
    <w:charset w:val="80"/>
    <w:family w:val="swiss"/>
    <w:pitch w:val="variable"/>
    <w:sig w:usb0="E00002FF" w:usb1="6AC7FFFF"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8861" w14:textId="77777777" w:rsidR="00562792" w:rsidRDefault="005627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F855" w14:textId="77777777" w:rsidR="00562792" w:rsidRDefault="005627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EFDE" w14:textId="77777777" w:rsidR="00562792" w:rsidRDefault="00562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EE65" w14:textId="77777777" w:rsidR="00562792" w:rsidRDefault="00562792">
      <w:r>
        <w:separator/>
      </w:r>
    </w:p>
  </w:footnote>
  <w:footnote w:type="continuationSeparator" w:id="0">
    <w:p w14:paraId="775F1AAC" w14:textId="77777777" w:rsidR="00562792" w:rsidRDefault="005627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5E46" w14:textId="77777777" w:rsidR="00562792" w:rsidRDefault="005627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98EE" w14:textId="77777777" w:rsidR="00562792" w:rsidRDefault="00562792">
    <w:pPr>
      <w:pStyle w:val="Header"/>
    </w:pPr>
    <w:r>
      <w:rPr>
        <w:lang w:val="en-US" w:eastAsia="en-US"/>
      </w:rPr>
      <w:drawing>
        <wp:anchor distT="0" distB="0" distL="114300" distR="114300" simplePos="0" relativeHeight="251656704" behindDoc="0" locked="0" layoutInCell="1" allowOverlap="0" wp14:anchorId="2E5F1F8E" wp14:editId="124A452F">
          <wp:simplePos x="0" y="0"/>
          <wp:positionH relativeFrom="margin">
            <wp:posOffset>4205605</wp:posOffset>
          </wp:positionH>
          <wp:positionV relativeFrom="margin">
            <wp:posOffset>-975360</wp:posOffset>
          </wp:positionV>
          <wp:extent cx="2080895" cy="346710"/>
          <wp:effectExtent l="0" t="0" r="1905" b="8890"/>
          <wp:wrapNone/>
          <wp:docPr id="3"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AC47" w14:textId="77777777" w:rsidR="00562792" w:rsidRDefault="00562792">
    <w:pPr>
      <w:pStyle w:val="Header"/>
    </w:pPr>
    <w:r>
      <w:rPr>
        <w:lang w:val="en-US" w:eastAsia="en-US"/>
      </w:rPr>
      <w:drawing>
        <wp:anchor distT="0" distB="0" distL="114300" distR="114300" simplePos="0" relativeHeight="251658752" behindDoc="1" locked="0" layoutInCell="1" allowOverlap="1" wp14:anchorId="464CD133" wp14:editId="0C02630E">
          <wp:simplePos x="0" y="0"/>
          <wp:positionH relativeFrom="column">
            <wp:posOffset>0</wp:posOffset>
          </wp:positionH>
          <wp:positionV relativeFrom="paragraph">
            <wp:posOffset>-794385</wp:posOffset>
          </wp:positionV>
          <wp:extent cx="889000" cy="360045"/>
          <wp:effectExtent l="0" t="0" r="0" b="0"/>
          <wp:wrapNone/>
          <wp:docPr id="2"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529EB52D" wp14:editId="2D9955D1">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112BCB"/>
    <w:multiLevelType w:val="hybridMultilevel"/>
    <w:tmpl w:val="F91E7B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3">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CDE59D1"/>
    <w:multiLevelType w:val="hybridMultilevel"/>
    <w:tmpl w:val="E2B0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D461F70"/>
    <w:multiLevelType w:val="hybridMultilevel"/>
    <w:tmpl w:val="8EF24264"/>
    <w:lvl w:ilvl="0" w:tplc="7E8C5A9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2D5F4806"/>
    <w:multiLevelType w:val="hybridMultilevel"/>
    <w:tmpl w:val="C8A4DB44"/>
    <w:lvl w:ilvl="0" w:tplc="7E8C5A9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2">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431CD1"/>
    <w:multiLevelType w:val="hybridMultilevel"/>
    <w:tmpl w:val="DA22E54A"/>
    <w:lvl w:ilvl="0" w:tplc="565C6FB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8"/>
  </w:num>
  <w:num w:numId="4">
    <w:abstractNumId w:val="24"/>
  </w:num>
  <w:num w:numId="5">
    <w:abstractNumId w:val="18"/>
  </w:num>
  <w:num w:numId="6">
    <w:abstractNumId w:val="29"/>
  </w:num>
  <w:num w:numId="7">
    <w:abstractNumId w:val="12"/>
  </w:num>
  <w:num w:numId="8">
    <w:abstractNumId w:val="27"/>
  </w:num>
  <w:num w:numId="9">
    <w:abstractNumId w:val="13"/>
  </w:num>
  <w:num w:numId="10">
    <w:abstractNumId w:val="23"/>
  </w:num>
  <w:num w:numId="11">
    <w:abstractNumId w:val="16"/>
  </w:num>
  <w:num w:numId="12">
    <w:abstractNumId w:val="25"/>
  </w:num>
  <w:num w:numId="13">
    <w:abstractNumId w:val="31"/>
  </w:num>
  <w:num w:numId="14">
    <w:abstractNumId w:val="14"/>
  </w:num>
  <w:num w:numId="15">
    <w:abstractNumId w:val="21"/>
  </w:num>
  <w:num w:numId="16">
    <w:abstractNumId w:val="26"/>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30"/>
  </w:num>
  <w:num w:numId="29">
    <w:abstractNumId w:val="19"/>
  </w:num>
  <w:num w:numId="30">
    <w:abstractNumId w:val="20"/>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ED"/>
    <w:rsid w:val="000141C2"/>
    <w:rsid w:val="0007227C"/>
    <w:rsid w:val="000D0591"/>
    <w:rsid w:val="000E68C4"/>
    <w:rsid w:val="00114AB4"/>
    <w:rsid w:val="0012153F"/>
    <w:rsid w:val="00122C09"/>
    <w:rsid w:val="00151A15"/>
    <w:rsid w:val="001F3D37"/>
    <w:rsid w:val="002861E8"/>
    <w:rsid w:val="00294B5C"/>
    <w:rsid w:val="002C1EB0"/>
    <w:rsid w:val="002D1966"/>
    <w:rsid w:val="002F0617"/>
    <w:rsid w:val="00315A64"/>
    <w:rsid w:val="00317DE5"/>
    <w:rsid w:val="00347665"/>
    <w:rsid w:val="00356FAD"/>
    <w:rsid w:val="0038100C"/>
    <w:rsid w:val="0038539A"/>
    <w:rsid w:val="003960FF"/>
    <w:rsid w:val="003C68DA"/>
    <w:rsid w:val="003F08A3"/>
    <w:rsid w:val="00402F96"/>
    <w:rsid w:val="00407120"/>
    <w:rsid w:val="00414A0D"/>
    <w:rsid w:val="004253F6"/>
    <w:rsid w:val="00445CA2"/>
    <w:rsid w:val="004617BE"/>
    <w:rsid w:val="004714A3"/>
    <w:rsid w:val="004E5C19"/>
    <w:rsid w:val="005052ED"/>
    <w:rsid w:val="00505A2F"/>
    <w:rsid w:val="0054430F"/>
    <w:rsid w:val="005556D5"/>
    <w:rsid w:val="00562792"/>
    <w:rsid w:val="00580F1F"/>
    <w:rsid w:val="005A410F"/>
    <w:rsid w:val="005E1662"/>
    <w:rsid w:val="0064024B"/>
    <w:rsid w:val="006B0C21"/>
    <w:rsid w:val="006D4D55"/>
    <w:rsid w:val="00727013"/>
    <w:rsid w:val="00732DA6"/>
    <w:rsid w:val="00753AEA"/>
    <w:rsid w:val="00780454"/>
    <w:rsid w:val="007B0951"/>
    <w:rsid w:val="007E28F7"/>
    <w:rsid w:val="00817A4A"/>
    <w:rsid w:val="00887B36"/>
    <w:rsid w:val="008F1168"/>
    <w:rsid w:val="00907E7A"/>
    <w:rsid w:val="00956E6F"/>
    <w:rsid w:val="00975ED5"/>
    <w:rsid w:val="00987663"/>
    <w:rsid w:val="009D2479"/>
    <w:rsid w:val="009E1B66"/>
    <w:rsid w:val="00A02988"/>
    <w:rsid w:val="00A12C54"/>
    <w:rsid w:val="00A813AA"/>
    <w:rsid w:val="00A81838"/>
    <w:rsid w:val="00AB3D6D"/>
    <w:rsid w:val="00AC0541"/>
    <w:rsid w:val="00B30839"/>
    <w:rsid w:val="00B4595C"/>
    <w:rsid w:val="00B638DA"/>
    <w:rsid w:val="00B866A1"/>
    <w:rsid w:val="00BC02FD"/>
    <w:rsid w:val="00BC4CA9"/>
    <w:rsid w:val="00C0273B"/>
    <w:rsid w:val="00C2635F"/>
    <w:rsid w:val="00C60E2E"/>
    <w:rsid w:val="00C7273D"/>
    <w:rsid w:val="00CC64B9"/>
    <w:rsid w:val="00CD5A42"/>
    <w:rsid w:val="00CF0081"/>
    <w:rsid w:val="00D3764B"/>
    <w:rsid w:val="00DC1699"/>
    <w:rsid w:val="00DC5C8C"/>
    <w:rsid w:val="00DC71CC"/>
    <w:rsid w:val="00DE5F3F"/>
    <w:rsid w:val="00E84484"/>
    <w:rsid w:val="00E87809"/>
    <w:rsid w:val="00EC7779"/>
    <w:rsid w:val="00EE1FB2"/>
    <w:rsid w:val="00EE2249"/>
    <w:rsid w:val="00F10670"/>
    <w:rsid w:val="00F3305E"/>
    <w:rsid w:val="00F459F4"/>
    <w:rsid w:val="00F53219"/>
    <w:rsid w:val="00F64E38"/>
    <w:rsid w:val="00F747C1"/>
    <w:rsid w:val="00F83CBF"/>
    <w:rsid w:val="00FB1F35"/>
    <w:rsid w:val="00FD0CD8"/>
    <w:rsid w:val="00FD5CC6"/>
    <w:rsid w:val="00FE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2D6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customStyle="1" w:styleId="a">
    <w:name w:val="ニュースタイトル_大"/>
    <w:basedOn w:val="Normal"/>
    <w:rsid w:val="00F3305E"/>
    <w:pPr>
      <w:widowControl w:val="0"/>
      <w:spacing w:line="480" w:lineRule="exact"/>
      <w:jc w:val="center"/>
    </w:pPr>
    <w:rPr>
      <w:rFonts w:ascii="HGPSoeiKakugothicUB" w:eastAsia="HGPSoeiKakugothicUB" w:hAnsi="Meiryo"/>
      <w:noProof w:val="0"/>
      <w:kern w:val="2"/>
      <w:sz w:val="48"/>
      <w:szCs w:val="48"/>
      <w:lang w:val="en-US" w:eastAsia="ja-JP"/>
    </w:rPr>
  </w:style>
  <w:style w:type="paragraph" w:styleId="ListParagraph">
    <w:name w:val="List Paragraph"/>
    <w:basedOn w:val="Normal"/>
    <w:uiPriority w:val="34"/>
    <w:qFormat/>
    <w:rsid w:val="002D1966"/>
    <w:pPr>
      <w:widowControl w:val="0"/>
      <w:spacing w:line="276" w:lineRule="auto"/>
      <w:ind w:leftChars="400" w:left="840"/>
      <w:contextualSpacing/>
      <w:jc w:val="both"/>
    </w:pPr>
    <w:rPr>
      <w:rFonts w:ascii="Meiryo" w:eastAsia="Meiryo" w:hAnsi="Meiryo" w:cs="Arial Unicode MS"/>
      <w:noProof w:val="0"/>
      <w:sz w:val="21"/>
      <w:szCs w:val="2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customStyle="1" w:styleId="a">
    <w:name w:val="ニュースタイトル_大"/>
    <w:basedOn w:val="Normal"/>
    <w:rsid w:val="00F3305E"/>
    <w:pPr>
      <w:widowControl w:val="0"/>
      <w:spacing w:line="480" w:lineRule="exact"/>
      <w:jc w:val="center"/>
    </w:pPr>
    <w:rPr>
      <w:rFonts w:ascii="HGPSoeiKakugothicUB" w:eastAsia="HGPSoeiKakugothicUB" w:hAnsi="Meiryo"/>
      <w:noProof w:val="0"/>
      <w:kern w:val="2"/>
      <w:sz w:val="48"/>
      <w:szCs w:val="48"/>
      <w:lang w:val="en-US" w:eastAsia="ja-JP"/>
    </w:rPr>
  </w:style>
  <w:style w:type="paragraph" w:styleId="ListParagraph">
    <w:name w:val="List Paragraph"/>
    <w:basedOn w:val="Normal"/>
    <w:uiPriority w:val="34"/>
    <w:qFormat/>
    <w:rsid w:val="002D1966"/>
    <w:pPr>
      <w:widowControl w:val="0"/>
      <w:spacing w:line="276" w:lineRule="auto"/>
      <w:ind w:leftChars="400" w:left="840"/>
      <w:contextualSpacing/>
      <w:jc w:val="both"/>
    </w:pPr>
    <w:rPr>
      <w:rFonts w:ascii="Meiryo" w:eastAsia="Meiryo" w:hAnsi="Meiryo" w:cs="Arial Unicode MS"/>
      <w:noProof w:val="0"/>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02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1374</Words>
  <Characters>7837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9193</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47</cp:revision>
  <cp:lastPrinted>2011-05-19T07:22:00Z</cp:lastPrinted>
  <dcterms:created xsi:type="dcterms:W3CDTF">2023-05-12T17:14:00Z</dcterms:created>
  <dcterms:modified xsi:type="dcterms:W3CDTF">2023-05-23T08:01:00Z</dcterms:modified>
</cp:coreProperties>
</file>