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3C19" w14:textId="24EC1973" w:rsidR="009B7412" w:rsidRPr="009B7412" w:rsidRDefault="009B7412" w:rsidP="009B7412">
      <w:pPr>
        <w:shd w:val="clear" w:color="auto" w:fill="FAFAFA"/>
        <w:spacing w:after="0" w:line="240" w:lineRule="auto"/>
        <w:rPr>
          <w:rFonts w:ascii="Lato" w:eastAsia="Times New Roman" w:hAnsi="Lato" w:cs="Times New Roman"/>
          <w:color w:val="6F6F6F"/>
          <w:kern w:val="0"/>
          <w:sz w:val="24"/>
          <w:szCs w:val="24"/>
          <w:lang w:eastAsia="it-IT"/>
          <w14:ligatures w14:val="none"/>
        </w:rPr>
      </w:pPr>
      <w:r w:rsidRPr="009B7412">
        <w:rPr>
          <w:rFonts w:ascii="Lato" w:eastAsia="Times New Roman" w:hAnsi="Lato" w:cs="Times New Roman"/>
          <w:noProof/>
          <w:color w:val="6F6F6F"/>
          <w:kern w:val="0"/>
          <w:sz w:val="24"/>
          <w:szCs w:val="24"/>
          <w:lang w:eastAsia="it-IT"/>
          <w14:ligatures w14:val="none"/>
        </w:rPr>
        <w:drawing>
          <wp:inline distT="0" distB="0" distL="0" distR="0" wp14:anchorId="1C6FB923" wp14:editId="4386C97A">
            <wp:extent cx="3448050" cy="3048000"/>
            <wp:effectExtent l="0" t="0" r="0" b="0"/>
            <wp:docPr id="211815284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45063" w14:textId="77777777" w:rsidR="009B7412" w:rsidRPr="009B7412" w:rsidRDefault="009B7412" w:rsidP="009B7412">
      <w:pPr>
        <w:shd w:val="clear" w:color="auto" w:fill="FAFAFA"/>
        <w:spacing w:line="240" w:lineRule="auto"/>
        <w:rPr>
          <w:rFonts w:ascii="Lato" w:eastAsia="Times New Roman" w:hAnsi="Lato" w:cs="Times New Roman"/>
          <w:color w:val="6F6F6F"/>
          <w:kern w:val="0"/>
          <w:sz w:val="24"/>
          <w:szCs w:val="24"/>
          <w:lang w:eastAsia="it-IT"/>
          <w14:ligatures w14:val="none"/>
        </w:rPr>
      </w:pPr>
      <w:hyperlink r:id="rId5" w:tgtFrame="_blank" w:history="1">
        <w:r w:rsidRPr="009B7412">
          <w:rPr>
            <w:rFonts w:ascii="Lato" w:eastAsia="Times New Roman" w:hAnsi="Lato" w:cs="Times New Roman"/>
            <w:b/>
            <w:bCs/>
            <w:color w:val="FFFFFF"/>
            <w:kern w:val="0"/>
            <w:sz w:val="21"/>
            <w:szCs w:val="21"/>
            <w:bdr w:val="single" w:sz="6" w:space="8" w:color="E41920" w:frame="1"/>
            <w:shd w:val="clear" w:color="auto" w:fill="E41920"/>
            <w:lang w:eastAsia="it-IT"/>
            <w14:ligatures w14:val="none"/>
          </w:rPr>
          <w:t>Scarica Brochure</w:t>
        </w:r>
      </w:hyperlink>
    </w:p>
    <w:p w14:paraId="7EBCE6D7" w14:textId="77777777" w:rsidR="009B7412" w:rsidRPr="009B7412" w:rsidRDefault="009B7412" w:rsidP="009B7412">
      <w:pPr>
        <w:shd w:val="clear" w:color="auto" w:fill="FAFAFA"/>
        <w:spacing w:line="540" w:lineRule="atLeast"/>
        <w:outlineLvl w:val="2"/>
        <w:rPr>
          <w:rFonts w:ascii="Lato" w:eastAsia="Times New Roman" w:hAnsi="Lato" w:cs="Times New Roman"/>
          <w:color w:val="353535"/>
          <w:kern w:val="0"/>
          <w:sz w:val="45"/>
          <w:szCs w:val="45"/>
          <w:lang w:eastAsia="it-IT"/>
          <w14:ligatures w14:val="none"/>
        </w:rPr>
      </w:pPr>
      <w:hyperlink r:id="rId6" w:history="1">
        <w:r w:rsidRPr="009B7412">
          <w:rPr>
            <w:rFonts w:ascii="Lato" w:eastAsia="Times New Roman" w:hAnsi="Lato" w:cs="Times New Roman"/>
            <w:color w:val="353535"/>
            <w:kern w:val="0"/>
            <w:sz w:val="45"/>
            <w:szCs w:val="45"/>
            <w:lang w:eastAsia="it-IT"/>
            <w14:ligatures w14:val="none"/>
          </w:rPr>
          <w:t>Specifiche</w:t>
        </w:r>
      </w:hyperlink>
    </w:p>
    <w:tbl>
      <w:tblPr>
        <w:tblW w:w="10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0"/>
        <w:gridCol w:w="5300"/>
      </w:tblGrid>
      <w:tr w:rsidR="009B7412" w:rsidRPr="009B7412" w14:paraId="3AD20423" w14:textId="77777777" w:rsidTr="009B7412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2FF0B021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Modalità AF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3FA1BCBA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AF One-Shot, AF AI Focus (foto), AF Servo / AF Servo filmato</w:t>
            </w:r>
          </w:p>
        </w:tc>
      </w:tr>
      <w:tr w:rsidR="009B7412" w:rsidRPr="009B7412" w14:paraId="39FB0B34" w14:textId="77777777" w:rsidTr="009B7412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25F58104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Selezione del punto AF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5663492C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Spot AF, 1 punto AF, Espandi area AF (sopra/sotto/sinistra/destra o intorno), Zona AF flessibile 1/2/3, Area AF intera</w:t>
            </w:r>
          </w:p>
        </w:tc>
      </w:tr>
      <w:tr w:rsidR="009B7412" w:rsidRPr="009B7412" w14:paraId="5DE71CF2" w14:textId="77777777" w:rsidTr="009B7412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6EE9AB25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Punti del sistema AF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1557A1CE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Fino a 651 zone dell'inquadratura AF</w:t>
            </w:r>
          </w:p>
        </w:tc>
      </w:tr>
      <w:tr w:rsidR="009B7412" w:rsidRPr="009B7412" w14:paraId="66D80D10" w14:textId="77777777" w:rsidTr="009B7412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064E6A33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Flash integrato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094CEACA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Disponibile</w:t>
            </w:r>
          </w:p>
        </w:tc>
      </w:tr>
      <w:tr w:rsidR="009B7412" w:rsidRPr="009B7412" w14:paraId="4925232B" w14:textId="77777777" w:rsidTr="009B7412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097A1C2C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Distanza minima di messa a fuoco (cm)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2C97730A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20 (AF, f=18mm)</w:t>
            </w: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15 (MF, f=18mm)</w:t>
            </w:r>
          </w:p>
        </w:tc>
      </w:tr>
      <w:tr w:rsidR="009B7412" w:rsidRPr="009B7412" w14:paraId="2BBBAD44" w14:textId="77777777" w:rsidTr="009B7412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30C30EF9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Velocità di scatto continuo (scatti al secondo) (fino a)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462244F1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Prima tendina elettronica: 12</w:t>
            </w: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Otturatore elettronico: 15</w:t>
            </w:r>
          </w:p>
        </w:tc>
      </w:tr>
      <w:tr w:rsidR="009B7412" w:rsidRPr="009B7412" w14:paraId="149D89A0" w14:textId="77777777" w:rsidTr="009B7412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59F2C9C4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Zoom digitale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523349A8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Teleconvertitore</w:t>
            </w:r>
            <w:proofErr w:type="spellEnd"/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 digitale x2.0 e x4.0</w:t>
            </w:r>
          </w:p>
        </w:tc>
      </w:tr>
      <w:tr w:rsidR="009B7412" w:rsidRPr="009B7412" w14:paraId="2C62C8F3" w14:textId="77777777" w:rsidTr="009B7412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7AB57F8F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Dimensioni (sporgenze escluse) (mm) (circa)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1FEB993F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116,3 × 85,5 × 113,1</w:t>
            </w:r>
          </w:p>
        </w:tc>
      </w:tr>
      <w:tr w:rsidR="009B7412" w:rsidRPr="009B7412" w14:paraId="2693AC98" w14:textId="77777777" w:rsidTr="009B7412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64C3DB8E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Sistema di guida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48CAC927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STM di tipo a vite</w:t>
            </w:r>
          </w:p>
        </w:tc>
      </w:tr>
      <w:tr w:rsidR="009B7412" w:rsidRPr="009B7412" w14:paraId="223FD275" w14:textId="77777777" w:rsidTr="009B7412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0A510B61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ISO efficace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622E38A4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Foto: 100–32.000 (</w:t>
            </w:r>
            <w:proofErr w:type="gramStart"/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H:51.200</w:t>
            </w:r>
            <w:proofErr w:type="gramEnd"/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)</w:t>
            </w: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Filmati: 100–12.800 (H:25.600)</w:t>
            </w: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Filmati HDR PQ: ISO 100–12.800</w:t>
            </w:r>
          </w:p>
        </w:tc>
      </w:tr>
      <w:tr w:rsidR="009B7412" w:rsidRPr="009B7412" w14:paraId="4CB731F9" w14:textId="77777777" w:rsidTr="009B7412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0579950B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Pixel effettivi (megapixel)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245785DD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24.2</w:t>
            </w:r>
          </w:p>
        </w:tc>
      </w:tr>
      <w:tr w:rsidR="009B7412" w:rsidRPr="009B7412" w14:paraId="5125DA92" w14:textId="77777777" w:rsidTr="009B7412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2B04EA43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Compensazione dell'esposizione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769BC6C8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±3 stop con incrementi di 1/3 stop</w:t>
            </w: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AEB: ±3 stop con incrementi di 1/3 stop</w:t>
            </w:r>
          </w:p>
        </w:tc>
      </w:tr>
      <w:tr w:rsidR="009B7412" w:rsidRPr="009B7412" w14:paraId="70FDA688" w14:textId="77777777" w:rsidTr="009B7412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343EECE1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AF di rilevamento degli occhi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6D124568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Sì (automatico)</w:t>
            </w:r>
          </w:p>
        </w:tc>
      </w:tr>
      <w:tr w:rsidR="009B7412" w:rsidRPr="009B7412" w14:paraId="01C9C712" w14:textId="77777777" w:rsidTr="009B7412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4DEAA412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Modalità flash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3DA51956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Misurazione flash E-TTL II / Flash manuale</w:t>
            </w:r>
          </w:p>
        </w:tc>
      </w:tr>
      <w:tr w:rsidR="009B7412" w:rsidRPr="009B7412" w14:paraId="49BBC735" w14:textId="77777777" w:rsidTr="009B7412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34E6B450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Lunghezza focale (equivalente a 35 mm)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11A03271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29-72 mm</w:t>
            </w:r>
          </w:p>
        </w:tc>
      </w:tr>
      <w:tr w:rsidR="009B7412" w:rsidRPr="009B7412" w14:paraId="7BBC73D6" w14:textId="77777777" w:rsidTr="009B7412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43D611E6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Numero guida ISO 100 metri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06796FA3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6</w:t>
            </w:r>
          </w:p>
        </w:tc>
      </w:tr>
      <w:tr w:rsidR="009B7412" w:rsidRPr="009B7412" w14:paraId="28B96677" w14:textId="77777777" w:rsidTr="009B7412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07B4DEB8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Risoluzione dell'immagine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40D0E3A1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6000×4000 (JPEG L/RAW/C-RAW/HEIF)</w:t>
            </w: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3984×2656 (HEIF, JPEG M)</w:t>
            </w: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2976×1984 (HEIF, JPEG S1)</w:t>
            </w: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2400×1600 (HEIF, JPEG S2)</w:t>
            </w:r>
          </w:p>
        </w:tc>
      </w:tr>
      <w:tr w:rsidR="009B7412" w:rsidRPr="009B7412" w14:paraId="7C58A4D6" w14:textId="77777777" w:rsidTr="009B7412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6B9CA7F0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Stabilizzatore d'immagine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73E391AE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Immagini fisse:</w:t>
            </w: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integrato nell'obiettivo (stabilizzatore ottico dell'immagine)</w:t>
            </w: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Filmati:</w:t>
            </w: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 xml:space="preserve">stabilizzazione elettronica dell'immagine a </w:t>
            </w:r>
            <w:proofErr w:type="gramStart"/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5</w:t>
            </w:r>
            <w:proofErr w:type="gramEnd"/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 assi incorporata (IS digitale filmato)</w:t>
            </w: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IS a controllo coordinato (IS ottico + IS digitale filmato)</w:t>
            </w:r>
          </w:p>
        </w:tc>
      </w:tr>
      <w:tr w:rsidR="009B7412" w:rsidRPr="009B7412" w14:paraId="5A2FCCE3" w14:textId="77777777" w:rsidTr="009B7412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6FB8A3D8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Monitor LCD (dimensioni) (pollici)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19728A49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3.0</w:t>
            </w:r>
          </w:p>
        </w:tc>
      </w:tr>
      <w:tr w:rsidR="009B7412" w:rsidRPr="009B7412" w14:paraId="4065244F" w14:textId="77777777" w:rsidTr="009B7412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76D40D68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Risoluzioni monitor LCD (punti)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40135308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1,62 milioni</w:t>
            </w:r>
          </w:p>
        </w:tc>
      </w:tr>
      <w:tr w:rsidR="009B7412" w:rsidRPr="009B7412" w14:paraId="1B98EC91" w14:textId="77777777" w:rsidTr="009B7412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032ED2B4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Messa a fuoco manuale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3655FB5D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SÌ</w:t>
            </w:r>
          </w:p>
        </w:tc>
      </w:tr>
      <w:tr w:rsidR="009B7412" w:rsidRPr="009B7412" w14:paraId="79B9A283" w14:textId="77777777" w:rsidTr="009B7412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54B82F9F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Tipo di scheda di memoria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3907C266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Slot per scheda singola (SD, SDHC*, SDXC*)</w:t>
            </w: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*Compatibile con schede UHS-I</w:t>
            </w:r>
          </w:p>
        </w:tc>
      </w:tr>
      <w:tr w:rsidR="009B7412" w:rsidRPr="009B7412" w14:paraId="3D7D9327" w14:textId="77777777" w:rsidTr="009B7412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619C6529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Modalità di misurazione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47E1D38D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Immagini fisse: valutative, parziali, spot, media pesata al centro</w:t>
            </w: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Film: valutative</w:t>
            </w:r>
          </w:p>
        </w:tc>
      </w:tr>
      <w:tr w:rsidR="009B7412" w:rsidRPr="009B7412" w14:paraId="731B8D8F" w14:textId="77777777" w:rsidTr="009B7412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15830B39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Formato film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5F524B31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MP4</w:t>
            </w:r>
          </w:p>
        </w:tc>
      </w:tr>
      <w:tr w:rsidR="009B7412" w:rsidRPr="009B7412" w14:paraId="05F37D14" w14:textId="77777777" w:rsidTr="009B7412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0312A356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Zoom ottico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7D10BB6F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2,5x</w:t>
            </w:r>
          </w:p>
        </w:tc>
      </w:tr>
      <w:tr w:rsidR="009B7412" w:rsidRPr="009B7412" w14:paraId="2C3B6A35" w14:textId="77777777" w:rsidTr="009B7412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69121419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Potenza opzionale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7599E6E2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Alimentazione CA (adattatore CA AC-E6N e accoppiatore CC DR-E18)</w:t>
            </w: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Alimentazione USB (PD-E1)</w:t>
            </w:r>
          </w:p>
        </w:tc>
      </w:tr>
      <w:tr w:rsidR="009B7412" w:rsidRPr="009B7412" w14:paraId="1E2AED7D" w14:textId="77777777" w:rsidTr="009B7412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7E6641B3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Connessioni periferiche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33F3770D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USB di tipo C (equivalente a Hi-Speed ​​USB (USB 2.0)</w:t>
            </w: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Microfono esterno IN</w:t>
            </w: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HDMI micro (tipo D)</w:t>
            </w: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Slitta multifunzione</w:t>
            </w:r>
          </w:p>
        </w:tc>
      </w:tr>
      <w:tr w:rsidR="009B7412" w:rsidRPr="009B7412" w14:paraId="0ADFDAEE" w14:textId="77777777" w:rsidTr="009B7412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6FE59DFD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Tipo di processore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56EADAFC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DIGICO X</w:t>
            </w:r>
          </w:p>
        </w:tc>
      </w:tr>
      <w:tr w:rsidR="009B7412" w:rsidRPr="009B7412" w14:paraId="7512DFC2" w14:textId="77777777" w:rsidTr="009B7412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48DE86B8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Dimensioni del sensore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1BE32BC5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CMOS APS-C</w:t>
            </w:r>
          </w:p>
        </w:tc>
      </w:tr>
      <w:tr w:rsidR="009B7412" w:rsidRPr="009B7412" w14:paraId="411C30A5" w14:textId="77777777" w:rsidTr="009B7412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701F0258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Modalità di scatto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70A9E752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gramStart"/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Foto :</w:t>
            </w:r>
            <w:proofErr w:type="gramEnd"/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 A+/</w:t>
            </w:r>
            <w:proofErr w:type="spellStart"/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Hybrid</w:t>
            </w:r>
            <w:proofErr w:type="spellEnd"/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 Auto/Scena speciale/Filtri creativi/P/Tv/</w:t>
            </w:r>
            <w:proofErr w:type="spellStart"/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Av</w:t>
            </w:r>
            <w:proofErr w:type="spellEnd"/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/M</w:t>
            </w: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Filmati : Filmato per demo in primo piano/Modalità IS filmato/Filmati HDR/Esposizione automatica filmato/Esposizione manuale filmato/Modalità di scatto personalizzata (modalità C )</w:t>
            </w:r>
          </w:p>
        </w:tc>
      </w:tr>
      <w:tr w:rsidR="009B7412" w:rsidRPr="009B7412" w14:paraId="6976F2B0" w14:textId="77777777" w:rsidTr="009B7412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71830D85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Intervallo di velocità dell'otturatore (sec.)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4BAA9084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Foto:</w:t>
            </w: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Prima tendina elettronica: 30 - 1/4000</w:t>
            </w: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Otturatore elettronico: 30 - 1/8000</w:t>
            </w: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Registrazione filmati:</w:t>
            </w: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Esposizione automatica: 1/25* - 1/4000</w:t>
            </w: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Esposizione manuale: 1/8* - 1/4000</w:t>
            </w: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*Varia in base alla modalità di scatto e frequenza dei fotogrammi</w:t>
            </w:r>
          </w:p>
        </w:tc>
      </w:tr>
      <w:tr w:rsidR="009B7412" w:rsidRPr="009B7412" w14:paraId="484B4EFF" w14:textId="77777777" w:rsidTr="009B7412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134948DE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Otturatore silenzioso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7D7D3AF2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SÌ</w:t>
            </w:r>
          </w:p>
        </w:tc>
      </w:tr>
      <w:tr w:rsidR="009B7412" w:rsidRPr="009B7412" w14:paraId="445596EC" w14:textId="77777777" w:rsidTr="009B7412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0C227ADC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Alimentazione standard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21D004D1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LP-E17</w:t>
            </w:r>
          </w:p>
        </w:tc>
      </w:tr>
      <w:tr w:rsidR="009B7412" w:rsidRPr="009B7412" w14:paraId="6A098280" w14:textId="77777777" w:rsidTr="009B7412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228BC323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Formato immagine fissa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66C9E2AA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JPEG, HEIF, RAW, C-RAW</w:t>
            </w:r>
          </w:p>
        </w:tc>
      </w:tr>
      <w:tr w:rsidR="009B7412" w:rsidRPr="009B7412" w14:paraId="5F425029" w14:textId="77777777" w:rsidTr="009B7412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09E0542D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Copertura del mirino (circa)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7E09F67F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100%</w:t>
            </w:r>
          </w:p>
        </w:tc>
      </w:tr>
      <w:tr w:rsidR="009B7412" w:rsidRPr="009B7412" w14:paraId="1E2BE12C" w14:textId="77777777" w:rsidTr="009B7412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0E0A0FA3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Tipo di mirino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3306926B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OLED da 0,39 pollici, ca. 2,36 milioni di punti</w:t>
            </w: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59,94/119,88 fps Frequenza di aggiornamento</w:t>
            </w:r>
          </w:p>
        </w:tc>
      </w:tr>
      <w:tr w:rsidR="009B7412" w:rsidRPr="009B7412" w14:paraId="6410CBED" w14:textId="77777777" w:rsidTr="009B7412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146A27B5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Peso (g) (incluse batteria e scheda di memoria) (circa)</w:t>
            </w:r>
            <w:r w:rsidRPr="009B74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br/>
              <w:t>*Per i kit della fotocamera, il peso include gli obiettivi del kit.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4782129C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505 (nero) | 506 (bianco)</w:t>
            </w:r>
          </w:p>
        </w:tc>
      </w:tr>
      <w:tr w:rsidR="009B7412" w:rsidRPr="009B7412" w14:paraId="46836E3C" w14:textId="77777777" w:rsidTr="009B7412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736C3A75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Bilanciamento del bianco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1A0B81E8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Automatico (Priorità atmosfera/Priorità bianco), Luce diurna, Ombra, Nuvoloso (Attivo al crepuscolo e al tramonto), Luce al tungsteno, Luce fluorescente bianca, Flash*, Personalizzato, Impostazione temperatura colore (circa 2500–10000 K) Regolazione bilanciamento del bianco e</w:t>
            </w: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bianco funzioni di bilanciamento del bilanciamento disponibili</w:t>
            </w: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  <w:t>*Possibile trasmissione delle informazioni sulla temperatura del colore del flash (</w:t>
            </w:r>
            <w:proofErr w:type="spellStart"/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Speedlite</w:t>
            </w:r>
            <w:proofErr w:type="spellEnd"/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 xml:space="preserve"> serie EX / EL)</w:t>
            </w:r>
          </w:p>
        </w:tc>
      </w:tr>
      <w:tr w:rsidR="009B7412" w:rsidRPr="009B7412" w14:paraId="2635F855" w14:textId="77777777" w:rsidTr="009B7412"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3B28BC2E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  <w:t>Sincronizzazione X (sec.)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auto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14:paraId="24C7F606" w14:textId="77777777" w:rsidR="009B7412" w:rsidRPr="009B7412" w:rsidRDefault="009B7412" w:rsidP="009B7412">
            <w:pPr>
              <w:spacing w:after="4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B74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Prima tendina elettronica: 1/250</w:t>
            </w:r>
          </w:p>
        </w:tc>
      </w:tr>
    </w:tbl>
    <w:p w14:paraId="7F849889" w14:textId="77777777" w:rsidR="009B7412" w:rsidRPr="009B7412" w:rsidRDefault="009B7412" w:rsidP="009B7412">
      <w:pPr>
        <w:shd w:val="clear" w:color="auto" w:fill="FAFAFA"/>
        <w:spacing w:after="150" w:line="240" w:lineRule="auto"/>
        <w:rPr>
          <w:rFonts w:ascii="Lato" w:eastAsia="Times New Roman" w:hAnsi="Lato" w:cs="Times New Roman"/>
          <w:color w:val="737373"/>
          <w:kern w:val="0"/>
          <w:sz w:val="24"/>
          <w:szCs w:val="24"/>
          <w:lang w:eastAsia="it-IT"/>
          <w14:ligatures w14:val="none"/>
        </w:rPr>
      </w:pPr>
      <w:r w:rsidRPr="009B7412">
        <w:rPr>
          <w:rFonts w:ascii="Lato" w:eastAsia="Times New Roman" w:hAnsi="Lato" w:cs="Times New Roman"/>
          <w:color w:val="737373"/>
          <w:kern w:val="0"/>
          <w:sz w:val="24"/>
          <w:szCs w:val="24"/>
          <w:lang w:eastAsia="it-IT"/>
          <w14:ligatures w14:val="none"/>
        </w:rPr>
        <w:t> Prezzi, specifiche, disponibilità e termini delle offerte possono variare senza preavviso.</w:t>
      </w:r>
    </w:p>
    <w:p w14:paraId="0197ADDD" w14:textId="77777777" w:rsidR="001D5DF3" w:rsidRDefault="001D5DF3"/>
    <w:sectPr w:rsidR="001D5D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12"/>
    <w:rsid w:val="001D5DF3"/>
    <w:rsid w:val="009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A20A"/>
  <w15:chartTrackingRefBased/>
  <w15:docId w15:val="{F2312DA2-2D93-4617-A809-75F1A52A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9B74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9B7412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9B7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2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4751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42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6060">
              <w:marLeft w:val="0"/>
              <w:marRight w:val="0"/>
              <w:marTop w:val="375"/>
              <w:marBottom w:val="0"/>
              <w:divBdr>
                <w:top w:val="single" w:sz="6" w:space="19" w:color="F0F0F0"/>
                <w:left w:val="none" w:sz="0" w:space="0" w:color="auto"/>
                <w:bottom w:val="single" w:sz="6" w:space="19" w:color="F0F0F0"/>
                <w:right w:val="none" w:sz="0" w:space="0" w:color="auto"/>
              </w:divBdr>
              <w:divsChild>
                <w:div w:id="13509091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g.canon/en/consumer/eos-r50-rf-s18-45mm-f-4-5-6-3-is-stm/specification?category=photography&amp;subCategory=mirrorless-eos-r" TargetMode="External"/><Relationship Id="rId5" Type="http://schemas.openxmlformats.org/officeDocument/2006/relationships/hyperlink" Target="https://sg.canon/en/consumer/eos-r50-rf-s18-45mm-f-4-5-6-3-is-stm/brochur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spina</dc:creator>
  <cp:keywords/>
  <dc:description/>
  <cp:lastModifiedBy>antonio spina</cp:lastModifiedBy>
  <cp:revision>1</cp:revision>
  <dcterms:created xsi:type="dcterms:W3CDTF">2023-04-28T10:03:00Z</dcterms:created>
  <dcterms:modified xsi:type="dcterms:W3CDTF">2023-04-28T10:04:00Z</dcterms:modified>
</cp:coreProperties>
</file>