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667C" w14:textId="77777777" w:rsidR="008F1168" w:rsidRPr="007E28F7" w:rsidRDefault="00A315A5">
      <w:pPr>
        <w:outlineLvl w:val="0"/>
        <w:rPr>
          <w:b/>
          <w:sz w:val="28"/>
          <w:lang w:val="en-GB"/>
        </w:rPr>
      </w:pPr>
      <w:r>
        <w:rPr>
          <w:lang w:val="en-US" w:eastAsia="en-US"/>
        </w:rPr>
        <mc:AlternateContent>
          <mc:Choice Requires="wps">
            <w:drawing>
              <wp:anchor distT="0" distB="0" distL="114300" distR="114300" simplePos="0" relativeHeight="251658240" behindDoc="0" locked="0" layoutInCell="1" allowOverlap="1" wp14:anchorId="08189C04" wp14:editId="33260538">
                <wp:simplePos x="0" y="0"/>
                <wp:positionH relativeFrom="column">
                  <wp:posOffset>-100965</wp:posOffset>
                </wp:positionH>
                <wp:positionV relativeFrom="paragraph">
                  <wp:posOffset>-635</wp:posOffset>
                </wp:positionV>
                <wp:extent cx="1925320" cy="386080"/>
                <wp:effectExtent l="0" t="0" r="508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1110CFB4" w14:textId="77777777" w:rsidR="00A52A5B" w:rsidRPr="00B56B6F" w:rsidRDefault="00A52A5B"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A4F7" id="_x0000_t202" coordsize="21600,21600" o:spt="202" path="m,l,21600r21600,l21600,xe">
                <v:stroke joinstyle="miter"/>
                <v:path gradientshapeok="t" o:connecttype="rect"/>
              </v:shapetype>
              <v:shape id="Textfeld 10" o:spid="_x0000_s1026" type="#_x0000_t202" style="position:absolute;margin-left:-7.95pt;margin-top:-.05pt;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" fillcolor="window" stroked="f" strokeweight=".5pt">
                <v:textbox>
                  <w:txbxContent>
                    <w:p w14:paraId="2B8D29BC" w14:textId="77777777" w:rsidR="00A52A5B" w:rsidRPr="00B56B6F" w:rsidRDefault="00A52A5B" w:rsidP="00E87809">
                      <w:pPr>
                        <w:rPr>
                          <w:b/>
                          <w:bCs/>
                          <w:sz w:val="40"/>
                          <w:szCs w:val="40"/>
                        </w:rPr>
                      </w:pPr>
                      <w:r>
                        <w:rPr>
                          <w:b/>
                          <w:bCs/>
                          <w:sz w:val="40"/>
                          <w:szCs w:val="40"/>
                        </w:rPr>
                        <w:t>Press Release</w:t>
                      </w:r>
                    </w:p>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54A2FEEC" wp14:editId="0C1A8BD0">
                <wp:simplePos x="0" y="0"/>
                <wp:positionH relativeFrom="column">
                  <wp:posOffset>-1169035</wp:posOffset>
                </wp:positionH>
                <wp:positionV relativeFrom="paragraph">
                  <wp:posOffset>-96520</wp:posOffset>
                </wp:positionV>
                <wp:extent cx="3118485" cy="584200"/>
                <wp:effectExtent l="0" t="0" r="31115" b="2540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3D1C8" id="Eine Ecke des Rechtecks abrunden 5" o:spid="_x0000_s1026" style="position:absolute;margin-left:-92.05pt;margin-top:-7.6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0E0A673C" w14:textId="77777777" w:rsidR="008F1168" w:rsidRPr="007E28F7" w:rsidRDefault="008F1168">
      <w:pPr>
        <w:outlineLvl w:val="0"/>
        <w:rPr>
          <w:b/>
          <w:sz w:val="28"/>
          <w:lang w:val="en-GB"/>
        </w:rPr>
      </w:pPr>
    </w:p>
    <w:p w14:paraId="40272783" w14:textId="77777777" w:rsidR="008F1168" w:rsidRPr="007E28F7" w:rsidRDefault="008F1168">
      <w:pPr>
        <w:outlineLvl w:val="0"/>
        <w:rPr>
          <w:b/>
          <w:sz w:val="28"/>
          <w:lang w:val="en-GB"/>
        </w:rPr>
      </w:pPr>
    </w:p>
    <w:p w14:paraId="3923A7B4" w14:textId="77777777" w:rsidR="00E87809" w:rsidRPr="007E28F7" w:rsidRDefault="00061FD6">
      <w:pPr>
        <w:outlineLvl w:val="0"/>
        <w:rPr>
          <w:b/>
          <w:sz w:val="28"/>
          <w:lang w:val="en-GB"/>
        </w:rPr>
      </w:pPr>
      <w:r>
        <w:rPr>
          <w:b/>
          <w:sz w:val="28"/>
          <w:lang w:val="en-US" w:eastAsia="en-US"/>
        </w:rPr>
        <w:drawing>
          <wp:anchor distT="0" distB="0" distL="114300" distR="114300" simplePos="0" relativeHeight="251660288" behindDoc="0" locked="0" layoutInCell="1" allowOverlap="1" wp14:anchorId="71726980" wp14:editId="4D464384">
            <wp:simplePos x="0" y="0"/>
            <wp:positionH relativeFrom="margin">
              <wp:posOffset>1143000</wp:posOffset>
            </wp:positionH>
            <wp:positionV relativeFrom="margin">
              <wp:posOffset>725805</wp:posOffset>
            </wp:positionV>
            <wp:extent cx="1808480" cy="1913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30mmMacro_lensLeftSide.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08480" cy="1913255"/>
                    </a:xfrm>
                    <a:prstGeom prst="rect">
                      <a:avLst/>
                    </a:prstGeom>
                    <a:ln>
                      <a:noFill/>
                    </a:ln>
                    <a:extLst>
                      <a:ext uri="{53640926-AAD7-44d8-BBD7-CCE9431645EC}">
                        <a14:shadowObscured xmlns:a14="http://schemas.microsoft.com/office/drawing/2010/main"/>
                      </a:ext>
                    </a:extLst>
                  </pic:spPr>
                </pic:pic>
              </a:graphicData>
            </a:graphic>
          </wp:anchor>
        </w:drawing>
      </w:r>
    </w:p>
    <w:p w14:paraId="27E57970" w14:textId="77777777" w:rsidR="00E87809" w:rsidRPr="007E28F7" w:rsidRDefault="00061FD6">
      <w:pPr>
        <w:outlineLvl w:val="0"/>
        <w:rPr>
          <w:b/>
          <w:sz w:val="28"/>
          <w:lang w:val="en-GB"/>
        </w:rPr>
      </w:pPr>
      <w:r>
        <w:rPr>
          <w:rFonts w:eastAsia="MS Gothic" w:cs="Arial"/>
          <w:b/>
          <w:color w:val="000000"/>
          <w:sz w:val="28"/>
          <w:szCs w:val="28"/>
          <w:lang w:val="en-US" w:eastAsia="en-US"/>
        </w:rPr>
        <w:drawing>
          <wp:anchor distT="0" distB="0" distL="114300" distR="114300" simplePos="0" relativeHeight="251659264" behindDoc="0" locked="0" layoutInCell="1" allowOverlap="1" wp14:anchorId="1B990E13" wp14:editId="59BDB0B0">
            <wp:simplePos x="0" y="0"/>
            <wp:positionH relativeFrom="margin">
              <wp:posOffset>2971800</wp:posOffset>
            </wp:positionH>
            <wp:positionV relativeFrom="margin">
              <wp:posOffset>840105</wp:posOffset>
            </wp:positionV>
            <wp:extent cx="2519680" cy="18199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30mmMacro_lensTop.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519680" cy="1819910"/>
                    </a:xfrm>
                    <a:prstGeom prst="rect">
                      <a:avLst/>
                    </a:prstGeom>
                    <a:ln>
                      <a:noFill/>
                    </a:ln>
                    <a:extLst>
                      <a:ext uri="{53640926-AAD7-44d8-BBD7-CCE9431645EC}">
                        <a14:shadowObscured xmlns:a14="http://schemas.microsoft.com/office/drawing/2010/main"/>
                      </a:ext>
                    </a:extLst>
                  </pic:spPr>
                </pic:pic>
              </a:graphicData>
            </a:graphic>
          </wp:anchor>
        </w:drawing>
      </w:r>
    </w:p>
    <w:p w14:paraId="29707762" w14:textId="77777777" w:rsidR="00061FD6" w:rsidRDefault="00061FD6" w:rsidP="00A315A5">
      <w:pPr>
        <w:jc w:val="center"/>
        <w:rPr>
          <w:rFonts w:eastAsia="MS Gothic" w:cs="Arial"/>
          <w:b/>
          <w:color w:val="000000"/>
          <w:sz w:val="28"/>
          <w:szCs w:val="28"/>
          <w:lang w:val="it-IT"/>
        </w:rPr>
      </w:pPr>
    </w:p>
    <w:p w14:paraId="5AA0BF32" w14:textId="77777777" w:rsidR="00061FD6" w:rsidRDefault="00061FD6" w:rsidP="00A315A5">
      <w:pPr>
        <w:jc w:val="center"/>
        <w:rPr>
          <w:rFonts w:eastAsia="MS Gothic" w:cs="Arial"/>
          <w:b/>
          <w:color w:val="000000"/>
          <w:sz w:val="28"/>
          <w:szCs w:val="28"/>
          <w:lang w:val="it-IT"/>
        </w:rPr>
      </w:pPr>
    </w:p>
    <w:p w14:paraId="63D3BDC6" w14:textId="77777777" w:rsidR="00061FD6" w:rsidRDefault="00061FD6" w:rsidP="00A315A5">
      <w:pPr>
        <w:jc w:val="center"/>
        <w:rPr>
          <w:rFonts w:eastAsia="MS Gothic" w:cs="Arial"/>
          <w:b/>
          <w:color w:val="000000"/>
          <w:sz w:val="28"/>
          <w:szCs w:val="28"/>
          <w:lang w:val="it-IT"/>
        </w:rPr>
      </w:pPr>
    </w:p>
    <w:p w14:paraId="4D244240" w14:textId="77777777" w:rsidR="00061FD6" w:rsidRDefault="00061FD6" w:rsidP="00A315A5">
      <w:pPr>
        <w:jc w:val="center"/>
        <w:rPr>
          <w:rFonts w:eastAsia="MS Gothic" w:cs="Arial"/>
          <w:b/>
          <w:color w:val="000000"/>
          <w:sz w:val="28"/>
          <w:szCs w:val="28"/>
          <w:lang w:val="it-IT"/>
        </w:rPr>
      </w:pPr>
    </w:p>
    <w:p w14:paraId="030E6B9E" w14:textId="77777777" w:rsidR="00061FD6" w:rsidRDefault="00061FD6" w:rsidP="00A315A5">
      <w:pPr>
        <w:jc w:val="center"/>
        <w:rPr>
          <w:rFonts w:eastAsia="MS Gothic" w:cs="Arial"/>
          <w:b/>
          <w:color w:val="000000"/>
          <w:sz w:val="28"/>
          <w:szCs w:val="28"/>
          <w:lang w:val="it-IT"/>
        </w:rPr>
      </w:pPr>
    </w:p>
    <w:p w14:paraId="5B43421F" w14:textId="77777777" w:rsidR="00061FD6" w:rsidRDefault="00061FD6" w:rsidP="00A315A5">
      <w:pPr>
        <w:jc w:val="center"/>
        <w:rPr>
          <w:rFonts w:eastAsia="MS Gothic" w:cs="Arial"/>
          <w:b/>
          <w:color w:val="000000"/>
          <w:sz w:val="28"/>
          <w:szCs w:val="28"/>
          <w:lang w:val="it-IT"/>
        </w:rPr>
      </w:pPr>
    </w:p>
    <w:p w14:paraId="3E4C822B" w14:textId="77777777" w:rsidR="00061FD6" w:rsidRDefault="00061FD6" w:rsidP="00A315A5">
      <w:pPr>
        <w:jc w:val="center"/>
        <w:rPr>
          <w:rFonts w:eastAsia="MS Gothic" w:cs="Arial"/>
          <w:b/>
          <w:color w:val="000000"/>
          <w:sz w:val="28"/>
          <w:szCs w:val="28"/>
          <w:lang w:val="it-IT"/>
        </w:rPr>
      </w:pPr>
    </w:p>
    <w:p w14:paraId="182A9379" w14:textId="77777777" w:rsidR="00061FD6" w:rsidRDefault="00061FD6" w:rsidP="00A315A5">
      <w:pPr>
        <w:jc w:val="center"/>
        <w:rPr>
          <w:rFonts w:eastAsia="MS Gothic" w:cs="Arial"/>
          <w:b/>
          <w:color w:val="000000"/>
          <w:sz w:val="28"/>
          <w:szCs w:val="28"/>
          <w:lang w:val="it-IT"/>
        </w:rPr>
      </w:pPr>
    </w:p>
    <w:p w14:paraId="3468595B" w14:textId="77777777" w:rsidR="00061FD6" w:rsidRDefault="00061FD6" w:rsidP="00A315A5">
      <w:pPr>
        <w:jc w:val="center"/>
        <w:rPr>
          <w:rFonts w:eastAsia="MS Gothic" w:cs="Arial"/>
          <w:b/>
          <w:color w:val="000000"/>
          <w:sz w:val="28"/>
          <w:szCs w:val="28"/>
          <w:lang w:val="it-IT"/>
        </w:rPr>
      </w:pPr>
    </w:p>
    <w:p w14:paraId="2238CE14" w14:textId="77777777" w:rsidR="00A315A5" w:rsidRPr="00F70D15" w:rsidRDefault="00A315A5" w:rsidP="00A315A5">
      <w:pPr>
        <w:jc w:val="center"/>
        <w:rPr>
          <w:rFonts w:eastAsia="MS Gothic" w:cs="Arial"/>
          <w:b/>
          <w:color w:val="000000"/>
          <w:sz w:val="28"/>
          <w:szCs w:val="28"/>
          <w:lang w:val="it-IT"/>
        </w:rPr>
      </w:pPr>
      <w:r w:rsidRPr="00F70D15">
        <w:rPr>
          <w:rFonts w:eastAsia="MS Gothic" w:cs="Arial"/>
          <w:b/>
          <w:color w:val="000000"/>
          <w:sz w:val="28"/>
          <w:szCs w:val="28"/>
          <w:lang w:val="it-IT"/>
        </w:rPr>
        <w:t>FUJINON XF30mmF2.8 R LM WR Macro</w:t>
      </w:r>
    </w:p>
    <w:p w14:paraId="78469CD2" w14:textId="77777777" w:rsidR="00A315A5" w:rsidRPr="00F70D15" w:rsidRDefault="00F70D15" w:rsidP="00A315A5">
      <w:pPr>
        <w:jc w:val="center"/>
        <w:rPr>
          <w:rFonts w:eastAsia="Arial" w:cs="Arial"/>
          <w:b/>
          <w:color w:val="000000"/>
          <w:sz w:val="28"/>
          <w:szCs w:val="28"/>
          <w:lang w:val="it-IT"/>
        </w:rPr>
      </w:pPr>
      <w:r>
        <w:rPr>
          <w:rFonts w:eastAsia="MS Gothic" w:cs="Arial"/>
          <w:b/>
          <w:color w:val="000000"/>
          <w:sz w:val="28"/>
          <w:szCs w:val="28"/>
          <w:lang w:val="it-IT"/>
        </w:rPr>
        <w:t>Carattere versatile con una ca</w:t>
      </w:r>
      <w:r w:rsidR="00A315A5" w:rsidRPr="00F70D15">
        <w:rPr>
          <w:rFonts w:eastAsia="MS Gothic" w:cs="Arial"/>
          <w:b/>
          <w:color w:val="000000"/>
          <w:sz w:val="28"/>
          <w:szCs w:val="28"/>
          <w:lang w:val="it-IT"/>
        </w:rPr>
        <w:t xml:space="preserve">pacità di ingrandimento unica </w:t>
      </w:r>
    </w:p>
    <w:p w14:paraId="47FB1009" w14:textId="77777777" w:rsidR="008F1168" w:rsidRPr="005243AD" w:rsidRDefault="008F1168">
      <w:pPr>
        <w:autoSpaceDE w:val="0"/>
        <w:autoSpaceDN w:val="0"/>
        <w:adjustRightInd w:val="0"/>
        <w:rPr>
          <w:rFonts w:eastAsia="MS Mincho"/>
          <w:color w:val="000000"/>
          <w:sz w:val="28"/>
          <w:lang w:val="it-IT"/>
        </w:rPr>
      </w:pPr>
    </w:p>
    <w:p w14:paraId="05A30AE8" w14:textId="77777777" w:rsidR="00F70D15" w:rsidRPr="00F70D15" w:rsidRDefault="00F70D15" w:rsidP="00F70D15">
      <w:pPr>
        <w:jc w:val="both"/>
        <w:rPr>
          <w:rFonts w:eastAsia="MS Gothic" w:cs="Arial"/>
          <w:sz w:val="24"/>
          <w:szCs w:val="24"/>
          <w:lang w:val="it-IT"/>
        </w:rPr>
      </w:pPr>
      <w:r w:rsidRPr="00F70D15">
        <w:rPr>
          <w:rFonts w:eastAsia="MS Gothic" w:cs="Arial"/>
          <w:sz w:val="24"/>
          <w:szCs w:val="24"/>
          <w:lang w:val="it-IT"/>
        </w:rPr>
        <w:t xml:space="preserve">FUJIFILM Corporation (Presidente e CEO, Direttore Rappresentante: Teiichi Goto) </w:t>
      </w:r>
      <w:r>
        <w:rPr>
          <w:rFonts w:eastAsia="MS Gothic" w:cs="Arial"/>
          <w:sz w:val="24"/>
          <w:szCs w:val="24"/>
          <w:lang w:val="it-IT"/>
        </w:rPr>
        <w:t>presenta</w:t>
      </w:r>
      <w:r w:rsidR="008044AC">
        <w:rPr>
          <w:rFonts w:eastAsia="MS Gothic" w:cs="Arial"/>
          <w:sz w:val="24"/>
          <w:szCs w:val="24"/>
          <w:lang w:val="it-IT"/>
        </w:rPr>
        <w:t xml:space="preserve"> l’obiettivo</w:t>
      </w:r>
      <w:r>
        <w:rPr>
          <w:rFonts w:eastAsia="MS Gothic" w:cs="Arial"/>
          <w:sz w:val="24"/>
          <w:szCs w:val="24"/>
          <w:lang w:val="it-IT"/>
        </w:rPr>
        <w:t xml:space="preserve"> </w:t>
      </w:r>
      <w:r w:rsidRPr="008044AC">
        <w:rPr>
          <w:rFonts w:eastAsia="MS Gothic" w:cs="Arial"/>
          <w:b/>
          <w:sz w:val="24"/>
          <w:szCs w:val="24"/>
          <w:lang w:val="it-IT"/>
        </w:rPr>
        <w:t>FUJINON XF30mmF2.8 R LM WR Macro</w:t>
      </w:r>
      <w:r>
        <w:rPr>
          <w:rFonts w:eastAsia="MS Gothic" w:cs="Arial"/>
          <w:sz w:val="24"/>
          <w:szCs w:val="24"/>
          <w:lang w:val="it-IT"/>
        </w:rPr>
        <w:t>, che va ad arricchire</w:t>
      </w:r>
      <w:r w:rsidRPr="00F70D15">
        <w:rPr>
          <w:rFonts w:eastAsia="MS Gothic" w:cs="Arial"/>
          <w:sz w:val="24"/>
          <w:szCs w:val="24"/>
          <w:lang w:val="it-IT"/>
        </w:rPr>
        <w:t xml:space="preserve"> </w:t>
      </w:r>
      <w:r>
        <w:rPr>
          <w:rFonts w:eastAsia="MS Gothic" w:cs="Arial"/>
          <w:sz w:val="24"/>
          <w:szCs w:val="24"/>
          <w:lang w:val="it-IT"/>
        </w:rPr>
        <w:t>la</w:t>
      </w:r>
      <w:r w:rsidRPr="00F70D15">
        <w:rPr>
          <w:rFonts w:eastAsia="MS Gothic" w:cs="Arial"/>
          <w:sz w:val="24"/>
          <w:szCs w:val="24"/>
          <w:lang w:val="it-IT"/>
        </w:rPr>
        <w:t xml:space="preserve"> gamma di </w:t>
      </w:r>
      <w:r w:rsidR="008044AC">
        <w:rPr>
          <w:rFonts w:eastAsia="MS Gothic" w:cs="Arial"/>
          <w:sz w:val="24"/>
          <w:szCs w:val="24"/>
          <w:lang w:val="it-IT"/>
        </w:rPr>
        <w:t>ottiche</w:t>
      </w:r>
      <w:r w:rsidRPr="00F70D15">
        <w:rPr>
          <w:rFonts w:eastAsia="MS Gothic" w:cs="Arial"/>
          <w:sz w:val="24"/>
          <w:szCs w:val="24"/>
          <w:lang w:val="it-IT"/>
        </w:rPr>
        <w:t xml:space="preserve"> intercambiabili XF progettat</w:t>
      </w:r>
      <w:r w:rsidR="004A7C5B">
        <w:rPr>
          <w:rFonts w:eastAsia="MS Gothic" w:cs="Arial"/>
          <w:sz w:val="24"/>
          <w:szCs w:val="24"/>
          <w:lang w:val="it-IT"/>
        </w:rPr>
        <w:t>a</w:t>
      </w:r>
      <w:r w:rsidRPr="00F70D15">
        <w:rPr>
          <w:rFonts w:eastAsia="MS Gothic" w:cs="Arial"/>
          <w:sz w:val="24"/>
          <w:szCs w:val="24"/>
          <w:lang w:val="it-IT"/>
        </w:rPr>
        <w:t xml:space="preserve"> per le fotocamere digitali mirrorless della Serie X, </w:t>
      </w:r>
      <w:r w:rsidR="008044AC">
        <w:rPr>
          <w:rFonts w:eastAsia="MS Gothic" w:cs="Arial"/>
          <w:sz w:val="24"/>
          <w:szCs w:val="24"/>
          <w:lang w:val="it-IT"/>
        </w:rPr>
        <w:t xml:space="preserve">prodotti che </w:t>
      </w:r>
      <w:r w:rsidRPr="00F70D15">
        <w:rPr>
          <w:rFonts w:eastAsia="MS Gothic" w:cs="Arial"/>
          <w:sz w:val="24"/>
          <w:szCs w:val="24"/>
          <w:lang w:val="it-IT"/>
        </w:rPr>
        <w:t xml:space="preserve">offrono un design compatto e leggero e un'eccezionale qualità dell'immagine basata sulla tecnologia di riproduzione del </w:t>
      </w:r>
      <w:r w:rsidR="002A24E4">
        <w:rPr>
          <w:rFonts w:eastAsia="MS Gothic" w:cs="Arial"/>
          <w:sz w:val="24"/>
          <w:szCs w:val="24"/>
          <w:lang w:val="it-IT"/>
        </w:rPr>
        <w:t>colore proprietaria di Fujifilm</w:t>
      </w:r>
    </w:p>
    <w:p w14:paraId="5AE60D64" w14:textId="77777777" w:rsidR="00F70D15" w:rsidRDefault="00F70D15" w:rsidP="00F70D15">
      <w:pPr>
        <w:rPr>
          <w:rFonts w:asciiTheme="majorHAnsi" w:eastAsia="MS Gothic" w:hAnsiTheme="majorHAnsi" w:cstheme="majorHAnsi"/>
          <w:sz w:val="20"/>
          <w:lang w:val="it-IT"/>
        </w:rPr>
      </w:pPr>
    </w:p>
    <w:p w14:paraId="469CAE7D" w14:textId="77777777" w:rsidR="00F70D15" w:rsidRDefault="00F70D15" w:rsidP="00F70D15">
      <w:pPr>
        <w:rPr>
          <w:rFonts w:asciiTheme="majorHAnsi" w:eastAsia="MS Gothic" w:hAnsiTheme="majorHAnsi" w:cstheme="majorHAnsi"/>
          <w:sz w:val="20"/>
          <w:lang w:val="it-IT"/>
        </w:rPr>
      </w:pPr>
    </w:p>
    <w:p w14:paraId="03DEC03D" w14:textId="77777777" w:rsidR="00F70D15" w:rsidRPr="00D869E4" w:rsidRDefault="00F70D15" w:rsidP="00F70D15">
      <w:pPr>
        <w:rPr>
          <w:rFonts w:asciiTheme="majorHAnsi" w:eastAsia="MS Gothic" w:hAnsiTheme="majorHAnsi" w:cstheme="majorHAnsi"/>
          <w:sz w:val="20"/>
          <w:lang w:val="it-IT"/>
        </w:rPr>
      </w:pPr>
    </w:p>
    <w:p w14:paraId="13819AF0" w14:textId="77777777" w:rsidR="001C41AA" w:rsidRDefault="001C41AA" w:rsidP="00A315A5">
      <w:pPr>
        <w:jc w:val="both"/>
        <w:rPr>
          <w:rFonts w:eastAsia="MS Gothic" w:cs="Arial"/>
          <w:color w:val="000000"/>
          <w:szCs w:val="22"/>
          <w:lang w:val="it-IT"/>
        </w:rPr>
      </w:pPr>
      <w:r w:rsidRPr="001C41AA">
        <w:rPr>
          <w:sz w:val="20"/>
          <w:lang w:val="it-IT"/>
        </w:rPr>
        <w:t>Milano, 2 novembre 2022 -</w:t>
      </w:r>
      <w:r w:rsidRPr="00F459F4">
        <w:rPr>
          <w:sz w:val="24"/>
          <w:szCs w:val="24"/>
          <w:lang w:val="it-IT"/>
        </w:rPr>
        <w:t xml:space="preserve"> </w:t>
      </w:r>
      <w:r w:rsidR="0086040D">
        <w:rPr>
          <w:rFonts w:eastAsia="MS Gothic" w:cs="Arial"/>
          <w:b/>
          <w:color w:val="000000"/>
          <w:szCs w:val="22"/>
          <w:lang w:val="it-IT"/>
        </w:rPr>
        <w:t>FUJ</w:t>
      </w:r>
      <w:r w:rsidR="0065666A">
        <w:rPr>
          <w:rFonts w:eastAsia="MS Gothic" w:cs="Arial"/>
          <w:b/>
          <w:color w:val="000000"/>
          <w:szCs w:val="22"/>
          <w:lang w:val="it-IT"/>
        </w:rPr>
        <w:t>NON</w:t>
      </w:r>
      <w:r w:rsidR="0086040D">
        <w:rPr>
          <w:rFonts w:eastAsia="MS Gothic" w:cs="Arial"/>
          <w:b/>
          <w:color w:val="000000"/>
          <w:szCs w:val="22"/>
          <w:lang w:val="it-IT"/>
        </w:rPr>
        <w:t xml:space="preserve"> </w:t>
      </w:r>
      <w:r w:rsidR="00A315A5" w:rsidRPr="0086040D">
        <w:rPr>
          <w:rFonts w:eastAsia="MS Gothic" w:cs="Arial"/>
          <w:b/>
          <w:color w:val="000000"/>
          <w:szCs w:val="22"/>
          <w:lang w:val="it-IT"/>
        </w:rPr>
        <w:t>XF30mmF2.8 R LM WR Macro</w:t>
      </w:r>
      <w:r w:rsidR="00A315A5" w:rsidRPr="0086040D">
        <w:rPr>
          <w:rFonts w:eastAsia="MS Gothic" w:cs="Arial"/>
          <w:color w:val="000000"/>
          <w:szCs w:val="22"/>
          <w:lang w:val="it-IT"/>
        </w:rPr>
        <w:t xml:space="preserve"> è un obiettivo a focale fissa standard con una lunghezza focale di 30mm (equivalente a 46mm nel formato pellicola 35mm). Rispetto agli obiettivi standard convenzionali, </w:t>
      </w:r>
      <w:r w:rsidR="001A1DC1">
        <w:rPr>
          <w:rFonts w:eastAsia="MS Gothic" w:cs="Arial"/>
          <w:color w:val="000000"/>
          <w:szCs w:val="22"/>
          <w:lang w:val="it-IT"/>
        </w:rPr>
        <w:t>XF30mmF2.8</w:t>
      </w:r>
      <w:r w:rsidR="00A315A5" w:rsidRPr="0086040D">
        <w:rPr>
          <w:rFonts w:eastAsia="MS Gothic" w:cs="Arial"/>
          <w:color w:val="000000"/>
          <w:szCs w:val="22"/>
          <w:lang w:val="it-IT"/>
        </w:rPr>
        <w:t xml:space="preserve"> </w:t>
      </w:r>
      <w:r w:rsidR="00A315A5" w:rsidRPr="001A1DC1">
        <w:rPr>
          <w:rFonts w:eastAsia="MS Gothic" w:cs="Arial"/>
          <w:b/>
          <w:color w:val="000000"/>
          <w:szCs w:val="22"/>
          <w:lang w:val="it-IT"/>
        </w:rPr>
        <w:t>ha una distanza minima di lavoro molto ridotta e prestazioni macro notevolmente migliorate, con un rapporto di ingrandimento 1:1</w:t>
      </w:r>
      <w:r w:rsidR="00A315A5" w:rsidRPr="0086040D">
        <w:rPr>
          <w:rFonts w:eastAsia="MS Gothic" w:cs="Arial"/>
          <w:color w:val="000000"/>
          <w:szCs w:val="22"/>
          <w:lang w:val="it-IT"/>
        </w:rPr>
        <w:t xml:space="preserve">. </w:t>
      </w:r>
      <w:r>
        <w:rPr>
          <w:rFonts w:eastAsia="MS Gothic" w:cs="Arial"/>
          <w:color w:val="000000"/>
          <w:szCs w:val="22"/>
          <w:lang w:val="it-IT"/>
        </w:rPr>
        <w:t>Pur essendo</w:t>
      </w:r>
      <w:r w:rsidR="00A315A5" w:rsidRPr="0086040D">
        <w:rPr>
          <w:rFonts w:eastAsia="MS Gothic" w:cs="Arial"/>
          <w:color w:val="000000"/>
          <w:szCs w:val="22"/>
          <w:lang w:val="it-IT"/>
        </w:rPr>
        <w:t xml:space="preserve"> un obiettivo standard altamente versatile, non ha praticamente alcun vincolo in termini di distanza di lavoro dal soggetto. </w:t>
      </w:r>
    </w:p>
    <w:p w14:paraId="6E219432" w14:textId="77777777" w:rsidR="001C41AA" w:rsidRDefault="00A315A5" w:rsidP="00A315A5">
      <w:pPr>
        <w:jc w:val="both"/>
        <w:rPr>
          <w:rFonts w:eastAsia="MS Gothic" w:cs="Arial"/>
          <w:color w:val="000000"/>
          <w:szCs w:val="22"/>
          <w:lang w:val="it-IT"/>
        </w:rPr>
      </w:pPr>
      <w:r w:rsidRPr="0086040D">
        <w:rPr>
          <w:rFonts w:eastAsia="MS Gothic" w:cs="Arial"/>
          <w:color w:val="000000"/>
          <w:szCs w:val="22"/>
          <w:lang w:val="it-IT"/>
        </w:rPr>
        <w:t xml:space="preserve">La possibilità di scattare fotografie macro dinamiche in scala reale 1:1 permette la massima flessibilità </w:t>
      </w:r>
      <w:r w:rsidRPr="005243AD">
        <w:rPr>
          <w:rFonts w:eastAsia="MS Gothic" w:cs="Arial"/>
          <w:color w:val="000000"/>
          <w:szCs w:val="22"/>
          <w:lang w:val="it-IT"/>
        </w:rPr>
        <w:t>nella fotografia da tavolo,</w:t>
      </w:r>
      <w:r w:rsidRPr="0086040D">
        <w:rPr>
          <w:rFonts w:eastAsia="MS Gothic" w:cs="Arial"/>
          <w:color w:val="000000"/>
          <w:szCs w:val="22"/>
          <w:lang w:val="it-IT"/>
        </w:rPr>
        <w:t xml:space="preserve"> con la possibilità di avvicinarsi al soggetto in uno spazio limitato, oltre a un'ampia gamma di categorie tra </w:t>
      </w:r>
      <w:r w:rsidRPr="004A7C5B">
        <w:rPr>
          <w:rFonts w:eastAsia="MS Gothic" w:cs="Arial"/>
          <w:color w:val="000000"/>
          <w:szCs w:val="22"/>
          <w:lang w:val="it-IT"/>
        </w:rPr>
        <w:t>cui ritratti e istantanee che sfruttano</w:t>
      </w:r>
      <w:r w:rsidRPr="0086040D">
        <w:rPr>
          <w:rFonts w:eastAsia="MS Gothic" w:cs="Arial"/>
          <w:color w:val="000000"/>
          <w:szCs w:val="22"/>
          <w:lang w:val="it-IT"/>
        </w:rPr>
        <w:t xml:space="preserve"> prospettive naturali. </w:t>
      </w:r>
      <w:r w:rsidR="00A44037">
        <w:rPr>
          <w:rFonts w:eastAsia="MS Gothic" w:cs="Arial"/>
          <w:color w:val="000000"/>
          <w:szCs w:val="22"/>
          <w:lang w:val="it-IT"/>
        </w:rPr>
        <w:t xml:space="preserve">È </w:t>
      </w:r>
      <w:r w:rsidR="00A44037" w:rsidRPr="00A44037">
        <w:rPr>
          <w:rFonts w:eastAsia="MS Gothic" w:cs="Arial"/>
          <w:szCs w:val="22"/>
          <w:lang w:val="it-IT"/>
        </w:rPr>
        <w:t>in grado di eseguire fotografie macro con ingrandimento 1:1 alla distanza mini</w:t>
      </w:r>
      <w:r w:rsidR="00A44037">
        <w:rPr>
          <w:rFonts w:eastAsia="MS Gothic" w:cs="Arial"/>
          <w:szCs w:val="22"/>
          <w:lang w:val="it-IT"/>
        </w:rPr>
        <w:t>ma di ripresa di soli 10cm</w:t>
      </w:r>
      <w:r w:rsidR="00A44037" w:rsidRPr="00A44037">
        <w:rPr>
          <w:rFonts w:eastAsia="MS Gothic" w:cs="Arial"/>
          <w:szCs w:val="22"/>
          <w:vertAlign w:val="superscript"/>
          <w:lang w:val="it-IT"/>
        </w:rPr>
        <w:t>*1</w:t>
      </w:r>
      <w:r w:rsidR="00A44037" w:rsidRPr="00A44037">
        <w:rPr>
          <w:rFonts w:eastAsia="MS Gothic" w:cs="Arial"/>
          <w:szCs w:val="22"/>
          <w:lang w:val="it-IT"/>
        </w:rPr>
        <w:t xml:space="preserve"> nonostante il suo design compatto.</w:t>
      </w:r>
    </w:p>
    <w:p w14:paraId="193F260C" w14:textId="77777777" w:rsidR="00A315A5" w:rsidRPr="0086040D" w:rsidRDefault="003E626A" w:rsidP="00A315A5">
      <w:pPr>
        <w:jc w:val="both"/>
        <w:rPr>
          <w:rFonts w:eastAsia="MS Gothic" w:cs="Arial"/>
          <w:color w:val="000000"/>
          <w:szCs w:val="22"/>
          <w:lang w:val="it-IT"/>
        </w:rPr>
      </w:pPr>
      <w:r>
        <w:rPr>
          <w:rFonts w:eastAsia="MS Gothic" w:cs="Arial"/>
          <w:color w:val="000000"/>
          <w:szCs w:val="22"/>
          <w:lang w:val="it-IT"/>
        </w:rPr>
        <w:t>La sua forma, infatti,</w:t>
      </w:r>
      <w:r w:rsidR="00A315A5" w:rsidRPr="0086040D">
        <w:rPr>
          <w:rFonts w:eastAsia="MS Gothic" w:cs="Arial"/>
          <w:color w:val="000000"/>
          <w:szCs w:val="22"/>
          <w:lang w:val="it-IT"/>
        </w:rPr>
        <w:t xml:space="preserve"> </w:t>
      </w:r>
      <w:r w:rsidR="001C41AA">
        <w:rPr>
          <w:rFonts w:eastAsia="MS Gothic" w:cs="Arial"/>
          <w:color w:val="000000"/>
          <w:szCs w:val="22"/>
          <w:lang w:val="it-IT"/>
        </w:rPr>
        <w:t>rende</w:t>
      </w:r>
      <w:r w:rsidR="00A315A5" w:rsidRPr="0086040D">
        <w:rPr>
          <w:rFonts w:eastAsia="MS Gothic" w:cs="Arial"/>
          <w:color w:val="000000"/>
          <w:szCs w:val="22"/>
          <w:lang w:val="it-IT"/>
        </w:rPr>
        <w:t xml:space="preserve"> al massimo la portabilità della Serie X, </w:t>
      </w:r>
      <w:r>
        <w:rPr>
          <w:rFonts w:eastAsia="MS Gothic" w:cs="Arial"/>
          <w:color w:val="000000"/>
          <w:szCs w:val="22"/>
          <w:lang w:val="it-IT"/>
        </w:rPr>
        <w:t>per</w:t>
      </w:r>
      <w:r w:rsidR="00A315A5" w:rsidRPr="0086040D">
        <w:rPr>
          <w:rFonts w:eastAsia="MS Gothic" w:cs="Arial"/>
          <w:color w:val="000000"/>
          <w:szCs w:val="22"/>
          <w:lang w:val="it-IT"/>
        </w:rPr>
        <w:t xml:space="preserve"> esperienze fotografiche senza vincoli.</w:t>
      </w:r>
    </w:p>
    <w:p w14:paraId="26A352C8" w14:textId="77777777" w:rsidR="00A315A5" w:rsidRPr="00A315A5" w:rsidRDefault="00A315A5" w:rsidP="00A315A5">
      <w:pPr>
        <w:jc w:val="both"/>
        <w:rPr>
          <w:rFonts w:ascii="Calibri" w:eastAsia="Arial" w:hAnsi="Calibri" w:cs="Calibri"/>
          <w:szCs w:val="22"/>
          <w:lang w:val="it-IT"/>
        </w:rPr>
      </w:pPr>
    </w:p>
    <w:p w14:paraId="62AB93E0" w14:textId="77777777" w:rsidR="009661EA" w:rsidRDefault="003E626A" w:rsidP="00A44037">
      <w:pPr>
        <w:jc w:val="both"/>
        <w:rPr>
          <w:rFonts w:eastAsia="MS Gothic" w:cs="Arial"/>
          <w:szCs w:val="22"/>
          <w:lang w:val="it-IT"/>
        </w:rPr>
      </w:pPr>
      <w:r w:rsidRPr="00A52A5B">
        <w:rPr>
          <w:rFonts w:eastAsia="MS Gothic" w:cs="Arial"/>
          <w:b/>
          <w:szCs w:val="22"/>
          <w:lang w:val="it-IT"/>
        </w:rPr>
        <w:t>XF30mmF2.8 R LM WR Macro ha</w:t>
      </w:r>
      <w:r w:rsidR="009661EA" w:rsidRPr="00A52A5B">
        <w:rPr>
          <w:rFonts w:eastAsia="MS Gothic" w:cs="Arial"/>
          <w:b/>
          <w:szCs w:val="22"/>
          <w:lang w:val="it-IT"/>
        </w:rPr>
        <w:t xml:space="preserve"> uno schema ottico che consiste di 11 elementi in nove gruppi inclusi tre elem</w:t>
      </w:r>
      <w:r w:rsidRPr="00A52A5B">
        <w:rPr>
          <w:rFonts w:eastAsia="MS Gothic" w:cs="Arial"/>
          <w:b/>
          <w:szCs w:val="22"/>
          <w:lang w:val="it-IT"/>
        </w:rPr>
        <w:t>enti asferici e due elementi ED</w:t>
      </w:r>
      <w:r>
        <w:rPr>
          <w:rFonts w:eastAsia="MS Gothic" w:cs="Arial"/>
          <w:szCs w:val="22"/>
          <w:lang w:val="it-IT"/>
        </w:rPr>
        <w:t xml:space="preserve">. </w:t>
      </w:r>
      <w:r w:rsidR="009661EA" w:rsidRPr="00A44037">
        <w:rPr>
          <w:rFonts w:eastAsia="MS Gothic" w:cs="Arial"/>
          <w:szCs w:val="22"/>
          <w:lang w:val="it-IT"/>
        </w:rPr>
        <w:t xml:space="preserve">Grazie </w:t>
      </w:r>
      <w:r w:rsidR="000D4C2E">
        <w:rPr>
          <w:rFonts w:eastAsia="MS Gothic" w:cs="Arial"/>
          <w:szCs w:val="22"/>
          <w:lang w:val="it-IT"/>
        </w:rPr>
        <w:t xml:space="preserve">al </w:t>
      </w:r>
      <w:r w:rsidR="009661EA" w:rsidRPr="00A44037">
        <w:rPr>
          <w:rFonts w:eastAsia="MS Gothic" w:cs="Arial"/>
          <w:szCs w:val="22"/>
          <w:lang w:val="it-IT"/>
        </w:rPr>
        <w:t xml:space="preserve">sensore di immagine APS-C della Serie X, un </w:t>
      </w:r>
      <w:r w:rsidR="009661EA" w:rsidRPr="004A7C5B">
        <w:rPr>
          <w:rFonts w:eastAsia="MS Gothic" w:cs="Arial"/>
          <w:szCs w:val="22"/>
          <w:lang w:val="it-IT"/>
        </w:rPr>
        <w:t xml:space="preserve">soggetto viene </w:t>
      </w:r>
      <w:r w:rsidR="00B45E2B" w:rsidRPr="004A7C5B">
        <w:rPr>
          <w:rFonts w:eastAsia="MS Gothic" w:cs="Arial"/>
          <w:szCs w:val="22"/>
          <w:lang w:val="it-IT"/>
        </w:rPr>
        <w:t>riprodotto</w:t>
      </w:r>
      <w:r w:rsidR="009661EA" w:rsidRPr="004A7C5B">
        <w:rPr>
          <w:rFonts w:eastAsia="MS Gothic" w:cs="Arial"/>
          <w:szCs w:val="22"/>
          <w:lang w:val="it-IT"/>
        </w:rPr>
        <w:t xml:space="preserve"> 1,5 volte più grande in equivalente al pieno formato. L'obiettivo utilizza anche il sistema di messa a fuoco interna, in cui un motore lineare aziona gli elementi del gruppo di messa a fuoco, per fornire un AF veloce ed estremamente preciso</w:t>
      </w:r>
      <w:r w:rsidR="009661EA" w:rsidRPr="00A44037">
        <w:rPr>
          <w:rFonts w:eastAsia="MS Gothic" w:cs="Arial"/>
          <w:szCs w:val="22"/>
          <w:lang w:val="it-IT"/>
        </w:rPr>
        <w:t>. L'operazione di messa a fuoco è silenziosa e</w:t>
      </w:r>
      <w:r w:rsidR="007F4276">
        <w:rPr>
          <w:rFonts w:eastAsia="MS Gothic" w:cs="Arial"/>
          <w:szCs w:val="22"/>
          <w:lang w:val="it-IT"/>
        </w:rPr>
        <w:t xml:space="preserve"> fluida anche per i primi piani</w:t>
      </w:r>
      <w:r w:rsidR="009661EA" w:rsidRPr="00A44037">
        <w:rPr>
          <w:rFonts w:eastAsia="MS Gothic" w:cs="Arial"/>
          <w:szCs w:val="22"/>
          <w:lang w:val="it-IT"/>
        </w:rPr>
        <w:t xml:space="preserve"> che comportano un ampio movimento degli elementi di messa a fuoco. Inoltre, grazie al sistema X Mount, </w:t>
      </w:r>
      <w:r w:rsidR="007F4276">
        <w:rPr>
          <w:rFonts w:eastAsia="MS Gothic" w:cs="Arial"/>
          <w:szCs w:val="22"/>
          <w:lang w:val="it-IT"/>
        </w:rPr>
        <w:t>pesa</w:t>
      </w:r>
      <w:r w:rsidR="009661EA" w:rsidRPr="00A44037">
        <w:rPr>
          <w:rFonts w:eastAsia="MS Gothic" w:cs="Arial"/>
          <w:szCs w:val="22"/>
          <w:lang w:val="it-IT"/>
        </w:rPr>
        <w:t xml:space="preserve"> soli 195g, per </w:t>
      </w:r>
      <w:r w:rsidR="007F4276">
        <w:rPr>
          <w:rFonts w:eastAsia="MS Gothic" w:cs="Arial"/>
          <w:szCs w:val="22"/>
          <w:lang w:val="it-IT"/>
        </w:rPr>
        <w:t>versatilità e mobilità avanzate</w:t>
      </w:r>
      <w:r w:rsidR="009661EA" w:rsidRPr="00A44037">
        <w:rPr>
          <w:rFonts w:eastAsia="MS Gothic" w:cs="Arial"/>
          <w:szCs w:val="22"/>
          <w:lang w:val="it-IT"/>
        </w:rPr>
        <w:t xml:space="preserve"> e per l’impiego nelle più svariate </w:t>
      </w:r>
      <w:r w:rsidR="007F4276">
        <w:rPr>
          <w:rFonts w:eastAsia="MS Gothic" w:cs="Arial"/>
          <w:szCs w:val="22"/>
          <w:lang w:val="it-IT"/>
        </w:rPr>
        <w:t>esigenze fotografiche.</w:t>
      </w:r>
    </w:p>
    <w:p w14:paraId="6B54F4AE" w14:textId="77777777" w:rsidR="00A52A5B" w:rsidRPr="00A52A5B" w:rsidRDefault="00BE4789" w:rsidP="00A52A5B">
      <w:pPr>
        <w:jc w:val="both"/>
        <w:rPr>
          <w:rFonts w:eastAsia="MS Gothic" w:cs="Arial"/>
          <w:b/>
          <w:color w:val="000000"/>
          <w:szCs w:val="22"/>
          <w:lang w:val="it-IT"/>
        </w:rPr>
      </w:pPr>
      <w:r>
        <w:rPr>
          <w:rFonts w:eastAsia="Arial" w:cs="Arial"/>
          <w:b/>
          <w:szCs w:val="22"/>
          <w:lang w:val="en-US" w:eastAsia="en-US"/>
        </w:rPr>
        <w:lastRenderedPageBreak/>
        <w:drawing>
          <wp:anchor distT="0" distB="0" distL="114300" distR="114300" simplePos="0" relativeHeight="251663360" behindDoc="0" locked="0" layoutInCell="1" allowOverlap="1" wp14:anchorId="5D303C35" wp14:editId="1E82A927">
            <wp:simplePos x="0" y="0"/>
            <wp:positionH relativeFrom="column">
              <wp:posOffset>0</wp:posOffset>
            </wp:positionH>
            <wp:positionV relativeFrom="paragraph">
              <wp:posOffset>0</wp:posOffset>
            </wp:positionV>
            <wp:extent cx="2303780" cy="172783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56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03780" cy="1727835"/>
                    </a:xfrm>
                    <a:prstGeom prst="rect">
                      <a:avLst/>
                    </a:prstGeom>
                  </pic:spPr>
                </pic:pic>
              </a:graphicData>
            </a:graphic>
            <wp14:sizeRelH relativeFrom="page">
              <wp14:pctWidth>0</wp14:pctWidth>
            </wp14:sizeRelH>
            <wp14:sizeRelV relativeFrom="page">
              <wp14:pctHeight>0</wp14:pctHeight>
            </wp14:sizeRelV>
          </wp:anchor>
        </w:drawing>
      </w:r>
      <w:r w:rsidR="00A52A5B">
        <w:rPr>
          <w:rFonts w:eastAsia="Arial" w:cs="Arial"/>
          <w:b/>
          <w:szCs w:val="22"/>
          <w:lang w:val="it-IT"/>
        </w:rPr>
        <w:t xml:space="preserve">È </w:t>
      </w:r>
      <w:r w:rsidR="00A52A5B" w:rsidRPr="005C37CC">
        <w:rPr>
          <w:rFonts w:eastAsia="Arial" w:cs="Arial"/>
          <w:b/>
          <w:szCs w:val="22"/>
          <w:lang w:val="it-IT"/>
        </w:rPr>
        <w:t>resistente alla polvere e agli agenti atmosferici in grado di funzionare a basse temperature per un'avanzata praticità d'uso</w:t>
      </w:r>
      <w:r w:rsidR="00A52A5B">
        <w:rPr>
          <w:rFonts w:eastAsia="Arial" w:cs="Arial"/>
          <w:b/>
          <w:szCs w:val="22"/>
          <w:lang w:val="it-IT"/>
        </w:rPr>
        <w:t>.</w:t>
      </w:r>
      <w:r w:rsidR="00A52A5B">
        <w:rPr>
          <w:rFonts w:eastAsia="MS Gothic" w:cs="Arial"/>
          <w:b/>
          <w:color w:val="000000"/>
          <w:szCs w:val="22"/>
          <w:lang w:val="it-IT"/>
        </w:rPr>
        <w:t xml:space="preserve"> </w:t>
      </w:r>
      <w:r w:rsidR="00A52A5B" w:rsidRPr="00A52A5B">
        <w:rPr>
          <w:rFonts w:eastAsia="MS Gothic" w:cs="Arial"/>
          <w:color w:val="000000"/>
          <w:szCs w:val="22"/>
          <w:lang w:val="it-IT"/>
        </w:rPr>
        <w:t xml:space="preserve">Infatti, </w:t>
      </w:r>
      <w:r w:rsidR="00640A84">
        <w:rPr>
          <w:rFonts w:eastAsia="MS Gothic" w:cs="Arial"/>
          <w:color w:val="000000"/>
          <w:szCs w:val="22"/>
          <w:lang w:val="it-IT"/>
        </w:rPr>
        <w:t>il</w:t>
      </w:r>
      <w:r w:rsidR="00A52A5B" w:rsidRPr="00A52A5B">
        <w:rPr>
          <w:rFonts w:eastAsia="MS Gothic" w:cs="Arial"/>
          <w:color w:val="000000"/>
          <w:szCs w:val="22"/>
          <w:lang w:val="it-IT"/>
        </w:rPr>
        <w:t xml:space="preserve"> barilotto dell'obiettivo è “weather-sealed“, sigillato in nove punti in modo che sia resistente alla polvere e agli agenti atmosferici e possa essere utilizzato a temperature fino a -10°C. Questo obiettivo può essere montato su una fotocamera come un obiettivo standard in tutta tranquillità, consentendo agli utenti di continuare a scattare anche all'aperto sotto la pioggia leggera o in un ambiente polveroso.</w:t>
      </w:r>
    </w:p>
    <w:p w14:paraId="353B9E2A" w14:textId="77777777" w:rsidR="00A52A5B" w:rsidRPr="00A44037" w:rsidRDefault="00A52A5B" w:rsidP="00A44037">
      <w:pPr>
        <w:jc w:val="both"/>
        <w:rPr>
          <w:rFonts w:eastAsia="MS Gothic" w:cs="Arial"/>
          <w:szCs w:val="22"/>
          <w:lang w:val="it-IT"/>
        </w:rPr>
      </w:pPr>
    </w:p>
    <w:p w14:paraId="4B2F7AE9" w14:textId="77777777" w:rsidR="009661EA" w:rsidRDefault="009661EA" w:rsidP="009661EA">
      <w:pPr>
        <w:ind w:firstLine="80"/>
        <w:rPr>
          <w:rFonts w:asciiTheme="majorHAnsi" w:eastAsia="MS Gothic" w:hAnsiTheme="majorHAnsi" w:cstheme="majorHAnsi"/>
          <w:sz w:val="20"/>
          <w:lang w:val="it-IT"/>
        </w:rPr>
      </w:pPr>
    </w:p>
    <w:p w14:paraId="778B2BAF" w14:textId="77777777" w:rsidR="00BE4789" w:rsidRDefault="00BE4789" w:rsidP="00C026E8">
      <w:pPr>
        <w:jc w:val="both"/>
        <w:rPr>
          <w:rFonts w:eastAsia="MS Gothic" w:cs="Arial"/>
          <w:b/>
          <w:color w:val="000000"/>
          <w:szCs w:val="22"/>
          <w:lang w:val="it-IT"/>
        </w:rPr>
      </w:pPr>
    </w:p>
    <w:p w14:paraId="3117E01F" w14:textId="77777777" w:rsidR="0065666A" w:rsidRDefault="0065666A" w:rsidP="00C026E8">
      <w:pPr>
        <w:jc w:val="both"/>
        <w:rPr>
          <w:b/>
        </w:rPr>
      </w:pPr>
      <w:r w:rsidRPr="0065666A">
        <w:rPr>
          <w:rFonts w:eastAsia="MS Gothic" w:cs="Arial"/>
          <w:b/>
          <w:color w:val="000000"/>
          <w:szCs w:val="22"/>
          <w:lang w:val="it-IT"/>
        </w:rPr>
        <w:t xml:space="preserve">FUJNON XF30mmF2.8 R LM WR Macro è disponibile dal 17 novembre prossimo al prezzo suggerito al pubblico di </w:t>
      </w:r>
      <w:r w:rsidRPr="0065666A">
        <w:rPr>
          <w:b/>
        </w:rPr>
        <w:t>729,99 euro iva inclusa.</w:t>
      </w:r>
    </w:p>
    <w:p w14:paraId="7BFDCF5D" w14:textId="77777777" w:rsidR="0065666A" w:rsidRDefault="0065666A" w:rsidP="0065666A">
      <w:pPr>
        <w:rPr>
          <w:b/>
        </w:rPr>
      </w:pPr>
    </w:p>
    <w:p w14:paraId="53091546" w14:textId="77777777" w:rsidR="0065666A" w:rsidRPr="0065666A" w:rsidRDefault="0065666A" w:rsidP="0065666A">
      <w:pPr>
        <w:rPr>
          <w:rFonts w:asciiTheme="majorHAnsi" w:eastAsia="MS Gothic" w:hAnsiTheme="majorHAnsi" w:cstheme="majorHAnsi"/>
          <w:b/>
          <w:sz w:val="20"/>
          <w:lang w:val="it-IT"/>
        </w:rPr>
      </w:pPr>
    </w:p>
    <w:p w14:paraId="1E820D40" w14:textId="77777777" w:rsidR="009661EA" w:rsidRPr="00BB3767" w:rsidRDefault="00BB3767" w:rsidP="00BB3767">
      <w:pPr>
        <w:rPr>
          <w:rFonts w:eastAsia="MS Gothic" w:cs="Arial"/>
          <w:sz w:val="16"/>
          <w:szCs w:val="16"/>
          <w:lang w:val="it-IT"/>
        </w:rPr>
      </w:pPr>
      <w:r w:rsidRPr="00BB3767">
        <w:rPr>
          <w:rFonts w:eastAsia="MS Gothic" w:cs="Arial"/>
          <w:sz w:val="16"/>
          <w:szCs w:val="16"/>
          <w:lang w:val="it-IT"/>
        </w:rPr>
        <w:t xml:space="preserve">*1 </w:t>
      </w:r>
      <w:r w:rsidR="009661EA" w:rsidRPr="00BB3767">
        <w:rPr>
          <w:rFonts w:eastAsia="MS Gothic" w:cs="Arial"/>
          <w:sz w:val="16"/>
          <w:szCs w:val="16"/>
          <w:lang w:val="it-IT"/>
        </w:rPr>
        <w:t>Si riferisce alla distanza dalla superficie del sensore al soggetto. La distanza dall'elemento anteriore dell’obiettivo al soggetto è di 1,2 cm.</w:t>
      </w:r>
    </w:p>
    <w:p w14:paraId="7E431C86" w14:textId="77777777" w:rsidR="009661EA" w:rsidRPr="00D869E4" w:rsidRDefault="009661EA" w:rsidP="009661EA">
      <w:pPr>
        <w:rPr>
          <w:rFonts w:asciiTheme="majorHAnsi" w:eastAsia="MS Gothic" w:hAnsiTheme="majorHAnsi" w:cstheme="majorHAnsi"/>
          <w:sz w:val="20"/>
          <w:lang w:val="it-IT"/>
        </w:rPr>
      </w:pPr>
    </w:p>
    <w:p w14:paraId="6FAA3D6F" w14:textId="77777777" w:rsidR="009661EA" w:rsidRPr="005C37CC" w:rsidRDefault="00BB3767" w:rsidP="00A52A5B">
      <w:pPr>
        <w:rPr>
          <w:rFonts w:eastAsia="Arial Unicode MS" w:cs="Arial"/>
          <w:b/>
          <w:szCs w:val="22"/>
          <w:lang w:val="it-IT"/>
        </w:rPr>
      </w:pPr>
      <w:r w:rsidRPr="005C37CC">
        <w:rPr>
          <w:rFonts w:eastAsia="Arial Unicode MS" w:cs="Arial"/>
          <w:b/>
          <w:szCs w:val="22"/>
          <w:lang w:val="it-IT"/>
        </w:rPr>
        <w:t>CARATTERISTICHE PRINCIPALI</w:t>
      </w:r>
      <w:r w:rsidRPr="005C37CC">
        <w:rPr>
          <w:rFonts w:eastAsia="Arial Unicode MS" w:cs="Arial"/>
          <w:b/>
          <w:szCs w:val="22"/>
          <w:lang w:val="it-IT"/>
        </w:rPr>
        <w:br/>
      </w:r>
    </w:p>
    <w:p w14:paraId="7103B5CB" w14:textId="77777777" w:rsidR="009661EA" w:rsidRPr="005C37CC" w:rsidRDefault="009661EA" w:rsidP="0065666A">
      <w:pPr>
        <w:jc w:val="both"/>
        <w:rPr>
          <w:rFonts w:eastAsia="Arial" w:cs="Arial"/>
          <w:b/>
          <w:szCs w:val="22"/>
          <w:lang w:val="it-IT"/>
        </w:rPr>
      </w:pPr>
      <w:r w:rsidRPr="005C37CC">
        <w:rPr>
          <w:rFonts w:eastAsia="Arial" w:cs="Arial"/>
          <w:b/>
          <w:szCs w:val="22"/>
          <w:lang w:val="it-IT"/>
        </w:rPr>
        <w:t>Espande la portata delle applicazioni dell'obiettivo standard fino alla fotografia macro</w:t>
      </w:r>
    </w:p>
    <w:p w14:paraId="3662314C" w14:textId="77777777" w:rsidR="009661EA" w:rsidRPr="00877720" w:rsidRDefault="009661EA" w:rsidP="0057648B">
      <w:pPr>
        <w:pStyle w:val="ListParagraph"/>
        <w:numPr>
          <w:ilvl w:val="0"/>
          <w:numId w:val="31"/>
        </w:numPr>
        <w:pBdr>
          <w:top w:val="nil"/>
          <w:left w:val="nil"/>
          <w:bottom w:val="nil"/>
          <w:right w:val="nil"/>
          <w:between w:val="nil"/>
        </w:pBdr>
        <w:ind w:leftChars="0"/>
        <w:rPr>
          <w:rFonts w:ascii="Arial" w:eastAsia="Arial" w:hAnsi="Arial" w:cs="Arial"/>
          <w:color w:val="000000" w:themeColor="text1"/>
          <w:sz w:val="22"/>
          <w:szCs w:val="22"/>
          <w:lang w:val="it-IT"/>
        </w:rPr>
      </w:pPr>
      <w:r w:rsidRPr="00877720">
        <w:rPr>
          <w:rFonts w:ascii="Arial" w:eastAsia="MS Gothic" w:hAnsi="Arial" w:cs="Arial"/>
          <w:color w:val="000000" w:themeColor="text1"/>
          <w:sz w:val="22"/>
          <w:szCs w:val="22"/>
          <w:lang w:val="it-IT"/>
        </w:rPr>
        <w:t xml:space="preserve">Il design dell'obiettivo, composto </w:t>
      </w:r>
      <w:proofErr w:type="gramStart"/>
      <w:r w:rsidRPr="00877720">
        <w:rPr>
          <w:rFonts w:ascii="Arial" w:eastAsia="MS Gothic" w:hAnsi="Arial" w:cs="Arial"/>
          <w:color w:val="000000" w:themeColor="text1"/>
          <w:sz w:val="22"/>
          <w:szCs w:val="22"/>
          <w:lang w:val="it-IT"/>
        </w:rPr>
        <w:t>da</w:t>
      </w:r>
      <w:proofErr w:type="gramEnd"/>
      <w:r w:rsidRPr="00877720">
        <w:rPr>
          <w:rFonts w:ascii="Arial" w:eastAsia="MS Gothic" w:hAnsi="Arial" w:cs="Arial"/>
          <w:color w:val="000000" w:themeColor="text1"/>
          <w:sz w:val="22"/>
          <w:szCs w:val="22"/>
          <w:lang w:val="it-IT"/>
        </w:rPr>
        <w:t xml:space="preserve"> 11 elementi in nove gruppi, inclusi tre elementi asferici e due elementi ED, controlla varie forme di aberrazioni ottiche, tra cui l’aberrazione cromatica, l’aberrazione sferica e la curvatura di campo per offrire elevate prestazioni di risoluzione delle immagini. </w:t>
      </w:r>
      <w:r w:rsidR="00070FBF" w:rsidRPr="00877720">
        <w:rPr>
          <w:rFonts w:ascii="Arial" w:eastAsia="MS Gothic" w:hAnsi="Arial" w:cs="Arial"/>
          <w:color w:val="000000" w:themeColor="text1"/>
          <w:sz w:val="22"/>
          <w:szCs w:val="22"/>
          <w:lang w:val="it-IT"/>
        </w:rPr>
        <w:t xml:space="preserve">La lunghezza focale standard di 30 mm (equivalente a 46 mm </w:t>
      </w:r>
      <w:proofErr w:type="gramStart"/>
      <w:r w:rsidR="00070FBF" w:rsidRPr="00877720">
        <w:rPr>
          <w:rFonts w:ascii="Arial" w:eastAsia="MS Gothic" w:hAnsi="Arial" w:cs="Arial"/>
          <w:color w:val="000000" w:themeColor="text1"/>
          <w:sz w:val="22"/>
          <w:szCs w:val="22"/>
          <w:lang w:val="it-IT"/>
        </w:rPr>
        <w:t>nel formato cinematografico 35 mm</w:t>
      </w:r>
      <w:proofErr w:type="gramEnd"/>
      <w:r w:rsidR="00070FBF" w:rsidRPr="00877720">
        <w:rPr>
          <w:rFonts w:ascii="Arial" w:eastAsia="MS Gothic" w:hAnsi="Arial" w:cs="Arial"/>
          <w:color w:val="000000" w:themeColor="text1"/>
          <w:sz w:val="22"/>
          <w:szCs w:val="22"/>
          <w:lang w:val="it-IT"/>
        </w:rPr>
        <w:t>), che si avvicina al campo visivo degli esseri umani, lo rende una scelta ideale per ritratti e istantanee in prospettive naturali</w:t>
      </w:r>
      <w:r w:rsidRPr="00877720">
        <w:rPr>
          <w:rFonts w:ascii="Arial" w:eastAsia="MS Gothic" w:hAnsi="Arial" w:cs="Arial"/>
          <w:color w:val="000000" w:themeColor="text1"/>
          <w:sz w:val="22"/>
          <w:szCs w:val="22"/>
          <w:lang w:val="it-IT"/>
        </w:rPr>
        <w:t>.</w:t>
      </w:r>
    </w:p>
    <w:p w14:paraId="7009F085" w14:textId="77777777" w:rsidR="009661EA" w:rsidRPr="00877720" w:rsidRDefault="009661EA" w:rsidP="0065666A">
      <w:pPr>
        <w:pBdr>
          <w:top w:val="nil"/>
          <w:left w:val="nil"/>
          <w:bottom w:val="nil"/>
          <w:right w:val="nil"/>
          <w:between w:val="nil"/>
        </w:pBdr>
        <w:ind w:left="360"/>
        <w:jc w:val="both"/>
        <w:rPr>
          <w:rFonts w:eastAsia="Arial" w:cs="Arial"/>
          <w:color w:val="000000"/>
          <w:szCs w:val="22"/>
          <w:lang w:val="it-IT"/>
        </w:rPr>
      </w:pPr>
    </w:p>
    <w:p w14:paraId="485D1C32" w14:textId="77777777" w:rsidR="009661EA" w:rsidRPr="001F1A5E" w:rsidRDefault="009661EA" w:rsidP="0057648B">
      <w:pPr>
        <w:pStyle w:val="ListParagraph"/>
        <w:numPr>
          <w:ilvl w:val="0"/>
          <w:numId w:val="31"/>
        </w:numPr>
        <w:pBdr>
          <w:top w:val="nil"/>
          <w:left w:val="nil"/>
          <w:bottom w:val="nil"/>
          <w:right w:val="nil"/>
          <w:between w:val="nil"/>
        </w:pBdr>
        <w:ind w:leftChars="0"/>
        <w:rPr>
          <w:rFonts w:ascii="Arial" w:eastAsia="MS Gothic" w:hAnsi="Arial" w:cs="Arial"/>
          <w:sz w:val="22"/>
          <w:szCs w:val="22"/>
          <w:lang w:val="it-IT"/>
        </w:rPr>
      </w:pPr>
      <w:r w:rsidRPr="00877720">
        <w:rPr>
          <w:rFonts w:ascii="Arial" w:eastAsia="MS Gothic" w:hAnsi="Arial" w:cs="Arial"/>
          <w:color w:val="000000" w:themeColor="text1"/>
          <w:sz w:val="22"/>
          <w:szCs w:val="22"/>
          <w:lang w:val="it-IT"/>
        </w:rPr>
        <w:t xml:space="preserve">La distanza minima di lavoro di </w:t>
      </w:r>
      <w:proofErr w:type="gramStart"/>
      <w:r w:rsidRPr="00877720">
        <w:rPr>
          <w:rFonts w:ascii="Arial" w:eastAsia="MS Gothic" w:hAnsi="Arial" w:cs="Arial"/>
          <w:color w:val="000000" w:themeColor="text1"/>
          <w:sz w:val="22"/>
          <w:szCs w:val="22"/>
          <w:lang w:val="it-IT"/>
        </w:rPr>
        <w:t>10cm</w:t>
      </w:r>
      <w:proofErr w:type="gramEnd"/>
      <w:r w:rsidRPr="00877720">
        <w:rPr>
          <w:rFonts w:ascii="Arial" w:eastAsia="MS Gothic" w:hAnsi="Arial" w:cs="Arial"/>
          <w:color w:val="000000" w:themeColor="text1"/>
          <w:sz w:val="22"/>
          <w:szCs w:val="22"/>
          <w:lang w:val="it-IT"/>
        </w:rPr>
        <w:t xml:space="preserve"> e il rapporto di ingrandimento massimo di 1:1 (equivalente a 1,5x nel formato pellicola 35 mm) consentono al fotografo di liberarsi dai vincoli di distanza dal soggetto. </w:t>
      </w:r>
      <w:r w:rsidR="00877720" w:rsidRPr="00877720">
        <w:rPr>
          <w:rFonts w:ascii="Arial" w:eastAsia="MS Gothic" w:hAnsi="Arial" w:cs="Arial"/>
          <w:color w:val="000000" w:themeColor="text1"/>
          <w:sz w:val="22"/>
          <w:szCs w:val="22"/>
          <w:lang w:val="it-IT"/>
        </w:rPr>
        <w:t xml:space="preserve">Con XF30 si potrà </w:t>
      </w:r>
      <w:proofErr w:type="gramStart"/>
      <w:r w:rsidR="00877720" w:rsidRPr="00877720">
        <w:rPr>
          <w:rFonts w:ascii="Arial" w:eastAsia="MS Gothic" w:hAnsi="Arial" w:cs="Arial"/>
          <w:color w:val="000000" w:themeColor="text1"/>
          <w:sz w:val="22"/>
          <w:szCs w:val="22"/>
          <w:lang w:val="it-IT"/>
        </w:rPr>
        <w:t>godere</w:t>
      </w:r>
      <w:r w:rsidRPr="00877720">
        <w:rPr>
          <w:rFonts w:ascii="Arial" w:eastAsia="MS Gothic" w:hAnsi="Arial" w:cs="Arial"/>
          <w:color w:val="000000" w:themeColor="text1"/>
          <w:sz w:val="22"/>
          <w:szCs w:val="22"/>
          <w:lang w:val="it-IT"/>
        </w:rPr>
        <w:t xml:space="preserve"> </w:t>
      </w:r>
      <w:r w:rsidR="00877720" w:rsidRPr="00877720">
        <w:rPr>
          <w:rFonts w:ascii="Arial" w:eastAsia="MS Gothic" w:hAnsi="Arial" w:cs="Arial"/>
          <w:color w:val="000000" w:themeColor="text1"/>
          <w:sz w:val="22"/>
          <w:szCs w:val="22"/>
          <w:lang w:val="it-IT"/>
        </w:rPr>
        <w:t>del</w:t>
      </w:r>
      <w:r w:rsidRPr="00877720">
        <w:rPr>
          <w:rFonts w:ascii="Arial" w:eastAsia="MS Gothic" w:hAnsi="Arial" w:cs="Arial"/>
          <w:color w:val="000000" w:themeColor="text1"/>
          <w:sz w:val="22"/>
          <w:szCs w:val="22"/>
          <w:lang w:val="it-IT"/>
        </w:rPr>
        <w:t>le</w:t>
      </w:r>
      <w:proofErr w:type="gramEnd"/>
      <w:r w:rsidRPr="00877720">
        <w:rPr>
          <w:rFonts w:ascii="Arial" w:eastAsia="MS Gothic" w:hAnsi="Arial" w:cs="Arial"/>
          <w:color w:val="000000" w:themeColor="text1"/>
          <w:sz w:val="22"/>
          <w:szCs w:val="22"/>
          <w:lang w:val="it-IT"/>
        </w:rPr>
        <w:t xml:space="preserve"> espressioni fotografiche, molto più libere e diverse rispetto agli obiettivi standard convenzionali, come le istantanee che si avvicinano e personalizzano il soggetto e le fotografie da tavolo scattate in uno spazio limitato.</w:t>
      </w:r>
    </w:p>
    <w:p w14:paraId="370F8A00" w14:textId="77777777" w:rsidR="001F1A5E" w:rsidRPr="001F1A5E" w:rsidRDefault="001F1A5E" w:rsidP="001F1A5E">
      <w:pPr>
        <w:pBdr>
          <w:top w:val="nil"/>
          <w:left w:val="nil"/>
          <w:bottom w:val="nil"/>
          <w:right w:val="nil"/>
          <w:between w:val="nil"/>
        </w:pBdr>
        <w:rPr>
          <w:rFonts w:eastAsia="MS Gothic" w:cs="Arial"/>
          <w:szCs w:val="22"/>
          <w:lang w:val="it-IT"/>
        </w:rPr>
      </w:pPr>
    </w:p>
    <w:p w14:paraId="6A2DE1B0" w14:textId="77777777" w:rsidR="001F1A5E" w:rsidRPr="00877720" w:rsidRDefault="001F1A5E" w:rsidP="001F1A5E">
      <w:pPr>
        <w:pStyle w:val="ListParagraph"/>
        <w:pBdr>
          <w:top w:val="nil"/>
          <w:left w:val="nil"/>
          <w:bottom w:val="nil"/>
          <w:right w:val="nil"/>
          <w:between w:val="nil"/>
        </w:pBdr>
        <w:ind w:leftChars="0" w:left="720"/>
        <w:rPr>
          <w:rFonts w:ascii="Arial" w:eastAsia="MS Gothic" w:hAnsi="Arial" w:cs="Arial"/>
          <w:sz w:val="22"/>
          <w:szCs w:val="22"/>
          <w:lang w:val="it-IT"/>
        </w:rPr>
      </w:pPr>
      <w:r>
        <w:rPr>
          <w:rFonts w:ascii="Arial" w:eastAsia="MS Gothic" w:hAnsi="Arial" w:cs="Arial"/>
          <w:noProof/>
          <w:sz w:val="22"/>
          <w:szCs w:val="22"/>
          <w:lang w:eastAsia="en-US"/>
        </w:rPr>
        <w:drawing>
          <wp:inline distT="0" distB="0" distL="0" distR="0" wp14:anchorId="15A0063A" wp14:editId="371B965E">
            <wp:extent cx="3470922" cy="2340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30mm Macro.jpg"/>
                    <pic:cNvPicPr/>
                  </pic:nvPicPr>
                  <pic:blipFill>
                    <a:blip r:embed="rId11">
                      <a:extLst>
                        <a:ext uri="{28A0092B-C50C-407E-A947-70E740481C1C}">
                          <a14:useLocalDpi xmlns:a14="http://schemas.microsoft.com/office/drawing/2010/main" val="0"/>
                        </a:ext>
                      </a:extLst>
                    </a:blip>
                    <a:stretch>
                      <a:fillRect/>
                    </a:stretch>
                  </pic:blipFill>
                  <pic:spPr>
                    <a:xfrm>
                      <a:off x="0" y="0"/>
                      <a:ext cx="3470922" cy="2340000"/>
                    </a:xfrm>
                    <a:prstGeom prst="rect">
                      <a:avLst/>
                    </a:prstGeom>
                  </pic:spPr>
                </pic:pic>
              </a:graphicData>
            </a:graphic>
          </wp:inline>
        </w:drawing>
      </w:r>
    </w:p>
    <w:p w14:paraId="7D3805E9" w14:textId="77777777" w:rsidR="009661EA" w:rsidRPr="005C37CC" w:rsidRDefault="009661EA" w:rsidP="0057648B">
      <w:pPr>
        <w:pStyle w:val="ListParagraph"/>
        <w:ind w:leftChars="0" w:left="880"/>
        <w:rPr>
          <w:rFonts w:ascii="Arial" w:eastAsia="MS Gothic" w:hAnsi="Arial" w:cs="Arial"/>
          <w:sz w:val="22"/>
          <w:szCs w:val="22"/>
          <w:lang w:val="it-IT"/>
        </w:rPr>
      </w:pPr>
    </w:p>
    <w:p w14:paraId="6947A7D7" w14:textId="77777777" w:rsidR="009661EA" w:rsidRPr="005C37CC" w:rsidRDefault="009661EA" w:rsidP="0065666A">
      <w:pPr>
        <w:pBdr>
          <w:top w:val="nil"/>
          <w:left w:val="nil"/>
          <w:bottom w:val="nil"/>
          <w:right w:val="nil"/>
          <w:between w:val="nil"/>
        </w:pBdr>
        <w:ind w:left="360"/>
        <w:jc w:val="both"/>
        <w:rPr>
          <w:rFonts w:eastAsia="Arial" w:cs="Arial"/>
          <w:szCs w:val="22"/>
          <w:lang w:val="it-IT"/>
        </w:rPr>
      </w:pPr>
      <w:r w:rsidRPr="005C37CC">
        <w:rPr>
          <w:rFonts w:eastAsia="Arial" w:cs="Arial"/>
          <w:szCs w:val="22"/>
          <w:lang w:val="en-US" w:eastAsia="en-US"/>
        </w:rPr>
        <mc:AlternateContent>
          <mc:Choice Requires="wps">
            <w:drawing>
              <wp:anchor distT="0" distB="0" distL="114300" distR="114300" simplePos="0" relativeHeight="251662336" behindDoc="0" locked="0" layoutInCell="1" allowOverlap="1" wp14:anchorId="38646FF0" wp14:editId="00271139">
                <wp:simplePos x="0" y="0"/>
                <wp:positionH relativeFrom="column">
                  <wp:posOffset>320040</wp:posOffset>
                </wp:positionH>
                <wp:positionV relativeFrom="paragraph">
                  <wp:posOffset>6350</wp:posOffset>
                </wp:positionV>
                <wp:extent cx="4733925" cy="314325"/>
                <wp:effectExtent l="0" t="0" r="9525" b="9525"/>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3925" cy="3143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7E09CE" w14:textId="77777777" w:rsidR="00A52A5B" w:rsidRPr="00B150D0" w:rsidRDefault="00A52A5B" w:rsidP="009661EA">
                            <w:pPr>
                              <w:rPr>
                                <w:rFonts w:asciiTheme="majorHAnsi" w:hAnsiTheme="majorHAnsi" w:cstheme="majorHAnsi"/>
                                <w:sz w:val="18"/>
                                <w:lang w:val="it-IT"/>
                              </w:rPr>
                            </w:pPr>
                            <w:bookmarkStart w:id="0" w:name="_GoBack"/>
                            <w:bookmarkEnd w:id="0"/>
                            <w:r w:rsidRPr="001F1A5E">
                              <w:rPr>
                                <w:rFonts w:asciiTheme="majorHAnsi" w:hAnsiTheme="majorHAnsi" w:cstheme="majorHAnsi"/>
                                <w:sz w:val="18"/>
                                <w:lang w:val="it-IT"/>
                              </w:rPr>
                              <w:t>Composto da 11 elementi in nove gruppi di cui tre elementi asferici e due elementi 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7" type="#_x0000_t202" style="position:absolute;left:0;text-align:left;margin-left:25.2pt;margin-top:.5pt;width:372.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" fillcolor="white [3201]" stroked="f" strokeweight=".5pt">
                <v:path arrowok="t"/>
                <v:textbox>
                  <w:txbxContent>
                    <w:p w14:paraId="1D7E09CE" w14:textId="77777777" w:rsidR="00A52A5B" w:rsidRPr="00B150D0" w:rsidRDefault="00A52A5B" w:rsidP="009661EA">
                      <w:pPr>
                        <w:rPr>
                          <w:rFonts w:asciiTheme="majorHAnsi" w:hAnsiTheme="majorHAnsi" w:cstheme="majorHAnsi"/>
                          <w:sz w:val="18"/>
                          <w:lang w:val="it-IT"/>
                        </w:rPr>
                      </w:pPr>
                      <w:bookmarkStart w:id="1" w:name="_GoBack"/>
                      <w:bookmarkEnd w:id="1"/>
                      <w:r w:rsidRPr="001F1A5E">
                        <w:rPr>
                          <w:rFonts w:asciiTheme="majorHAnsi" w:hAnsiTheme="majorHAnsi" w:cstheme="majorHAnsi"/>
                          <w:sz w:val="18"/>
                          <w:lang w:val="it-IT"/>
                        </w:rPr>
                        <w:t>Composto da 11 elementi in nove gruppi di cui tre elementi asferici e due elementi ED</w:t>
                      </w:r>
                    </w:p>
                  </w:txbxContent>
                </v:textbox>
              </v:shape>
            </w:pict>
          </mc:Fallback>
        </mc:AlternateContent>
      </w:r>
    </w:p>
    <w:p w14:paraId="7CFEC808" w14:textId="77777777" w:rsidR="009661EA" w:rsidRPr="005C37CC" w:rsidRDefault="009661EA" w:rsidP="0065666A">
      <w:pPr>
        <w:pBdr>
          <w:top w:val="nil"/>
          <w:left w:val="nil"/>
          <w:bottom w:val="nil"/>
          <w:right w:val="nil"/>
          <w:between w:val="nil"/>
        </w:pBdr>
        <w:ind w:left="360"/>
        <w:jc w:val="both"/>
        <w:rPr>
          <w:rFonts w:eastAsia="MS Gothic" w:cs="Arial"/>
          <w:szCs w:val="22"/>
          <w:lang w:val="it-IT"/>
        </w:rPr>
      </w:pPr>
      <w:r w:rsidRPr="005C37CC">
        <w:rPr>
          <w:rFonts w:eastAsia="Arial" w:cs="Arial"/>
          <w:szCs w:val="22"/>
          <w:lang w:val="it-IT"/>
        </w:rPr>
        <w:t xml:space="preserve">                                    </w:t>
      </w:r>
    </w:p>
    <w:p w14:paraId="554CCE72" w14:textId="77777777" w:rsidR="009661EA" w:rsidRPr="005C37CC" w:rsidRDefault="004F6A2F" w:rsidP="0065666A">
      <w:pPr>
        <w:jc w:val="both"/>
        <w:rPr>
          <w:rFonts w:eastAsia="Arial" w:cs="Arial"/>
          <w:b/>
          <w:szCs w:val="22"/>
          <w:lang w:val="it-IT"/>
        </w:rPr>
      </w:pPr>
      <w:r>
        <w:rPr>
          <w:rFonts w:eastAsia="Arial" w:cs="Arial"/>
          <w:b/>
          <w:szCs w:val="22"/>
          <w:lang w:val="it-IT"/>
        </w:rPr>
        <w:lastRenderedPageBreak/>
        <w:t xml:space="preserve">Utilizzo di un motore lineare con </w:t>
      </w:r>
      <w:r w:rsidR="009661EA" w:rsidRPr="005C37CC">
        <w:rPr>
          <w:rFonts w:eastAsia="Arial" w:cs="Arial"/>
          <w:b/>
          <w:szCs w:val="22"/>
          <w:lang w:val="it-IT"/>
        </w:rPr>
        <w:t>un design compatto e leggero per ottenere una messa a fuoco automatica rapida e precisa</w:t>
      </w:r>
    </w:p>
    <w:p w14:paraId="7E98C8D9" w14:textId="77777777" w:rsidR="009661EA" w:rsidRPr="00F04954" w:rsidRDefault="009661EA" w:rsidP="0059193E">
      <w:pPr>
        <w:pStyle w:val="ListParagraph"/>
        <w:numPr>
          <w:ilvl w:val="0"/>
          <w:numId w:val="32"/>
        </w:numPr>
        <w:ind w:leftChars="0"/>
        <w:rPr>
          <w:rFonts w:ascii="Arial" w:eastAsia="MS Gothic" w:hAnsi="Arial" w:cs="Arial"/>
          <w:color w:val="000000" w:themeColor="text1"/>
          <w:sz w:val="22"/>
          <w:szCs w:val="22"/>
          <w:lang w:val="it-IT"/>
        </w:rPr>
      </w:pPr>
      <w:r w:rsidRPr="00F04954">
        <w:rPr>
          <w:rFonts w:ascii="Arial" w:eastAsia="MS Gothic" w:hAnsi="Arial" w:cs="Arial"/>
          <w:color w:val="000000" w:themeColor="text1"/>
          <w:sz w:val="22"/>
          <w:szCs w:val="22"/>
          <w:lang w:val="it-IT"/>
        </w:rPr>
        <w:t xml:space="preserve">L'obiettivo utilizza il sistema di messa a fuoco interno, in cui il gruppo di lenti di messa a fuoco compatto e leggero è </w:t>
      </w:r>
      <w:proofErr w:type="gramStart"/>
      <w:r w:rsidRPr="00F04954">
        <w:rPr>
          <w:rFonts w:ascii="Arial" w:eastAsia="MS Gothic" w:hAnsi="Arial" w:cs="Arial"/>
          <w:color w:val="000000" w:themeColor="text1"/>
          <w:sz w:val="22"/>
          <w:szCs w:val="22"/>
          <w:lang w:val="it-IT"/>
        </w:rPr>
        <w:t>azionato</w:t>
      </w:r>
      <w:proofErr w:type="gramEnd"/>
      <w:r w:rsidRPr="00F04954">
        <w:rPr>
          <w:rFonts w:ascii="Arial" w:eastAsia="MS Gothic" w:hAnsi="Arial" w:cs="Arial"/>
          <w:color w:val="000000" w:themeColor="text1"/>
          <w:sz w:val="22"/>
          <w:szCs w:val="22"/>
          <w:lang w:val="it-IT"/>
        </w:rPr>
        <w:t xml:space="preserve"> da un motore lineare per ottenere una autofocus preciso in appena 0,02 second</w:t>
      </w:r>
      <w:r w:rsidR="0059193E" w:rsidRPr="00F04954">
        <w:rPr>
          <w:rFonts w:ascii="Arial" w:eastAsia="MS Gothic" w:hAnsi="Arial" w:cs="Arial"/>
          <w:color w:val="000000" w:themeColor="text1"/>
          <w:sz w:val="22"/>
          <w:szCs w:val="22"/>
          <w:lang w:val="it-IT"/>
        </w:rPr>
        <w:t>i</w:t>
      </w:r>
      <w:r w:rsidR="0059193E" w:rsidRPr="00C026E8">
        <w:rPr>
          <w:rFonts w:ascii="Arial" w:eastAsia="MS Gothic" w:hAnsi="Arial" w:cs="Arial"/>
          <w:color w:val="000000" w:themeColor="text1"/>
          <w:sz w:val="22"/>
          <w:szCs w:val="22"/>
          <w:vertAlign w:val="superscript"/>
          <w:lang w:val="it-IT"/>
        </w:rPr>
        <w:t>*2</w:t>
      </w:r>
      <w:r w:rsidRPr="00F04954">
        <w:rPr>
          <w:rFonts w:ascii="Arial" w:eastAsia="MS Gothic" w:hAnsi="Arial" w:cs="Arial"/>
          <w:color w:val="000000" w:themeColor="text1"/>
          <w:sz w:val="22"/>
          <w:szCs w:val="22"/>
          <w:lang w:val="it-IT"/>
        </w:rPr>
        <w:t xml:space="preserve">. Generalmente i sistemi Inner Focus coinvolgono un gran numero di elementi, aumentando la lunghezza dell'obiettivo. Tuttavia, </w:t>
      </w:r>
      <w:proofErr w:type="gramStart"/>
      <w:r w:rsidRPr="00F04954">
        <w:rPr>
          <w:rFonts w:ascii="Arial" w:eastAsia="MS Gothic" w:hAnsi="Arial" w:cs="Arial"/>
          <w:color w:val="000000" w:themeColor="text1"/>
          <w:sz w:val="22"/>
          <w:szCs w:val="22"/>
          <w:lang w:val="it-IT"/>
        </w:rPr>
        <w:t>questo</w:t>
      </w:r>
      <w:proofErr w:type="gramEnd"/>
      <w:r w:rsidRPr="00F04954">
        <w:rPr>
          <w:rFonts w:ascii="Arial" w:eastAsia="MS Gothic" w:hAnsi="Arial" w:cs="Arial"/>
          <w:color w:val="000000" w:themeColor="text1"/>
          <w:sz w:val="22"/>
          <w:szCs w:val="22"/>
          <w:lang w:val="it-IT"/>
        </w:rPr>
        <w:t xml:space="preserve"> obiettivo è leggero e misura solo 69,5mm, grazie al posizionamento e alla forma ottimizzati degli elementi asferici. Il sistema </w:t>
      </w:r>
      <w:r w:rsidR="00F04954" w:rsidRPr="00F04954">
        <w:rPr>
          <w:rFonts w:ascii="Arial" w:eastAsia="MS Gothic" w:hAnsi="Arial" w:cs="Arial"/>
          <w:color w:val="000000" w:themeColor="text1"/>
          <w:sz w:val="22"/>
          <w:szCs w:val="22"/>
          <w:lang w:val="it-IT"/>
        </w:rPr>
        <w:t>consente</w:t>
      </w:r>
      <w:r w:rsidRPr="00F04954">
        <w:rPr>
          <w:rFonts w:ascii="Arial" w:eastAsia="MS Gothic" w:hAnsi="Arial" w:cs="Arial"/>
          <w:color w:val="000000" w:themeColor="text1"/>
          <w:sz w:val="22"/>
          <w:szCs w:val="22"/>
          <w:lang w:val="it-IT"/>
        </w:rPr>
        <w:t xml:space="preserve"> che </w:t>
      </w:r>
      <w:r w:rsidR="00F04954" w:rsidRPr="00F04954">
        <w:rPr>
          <w:rFonts w:ascii="Arial" w:eastAsia="MS Gothic" w:hAnsi="Arial" w:cs="Arial"/>
          <w:color w:val="000000" w:themeColor="text1"/>
          <w:sz w:val="22"/>
          <w:szCs w:val="22"/>
          <w:lang w:val="it-IT"/>
        </w:rPr>
        <w:t>XF30</w:t>
      </w:r>
      <w:r w:rsidRPr="00F04954">
        <w:rPr>
          <w:rFonts w:ascii="Arial" w:eastAsia="MS Gothic" w:hAnsi="Arial" w:cs="Arial"/>
          <w:color w:val="000000" w:themeColor="text1"/>
          <w:sz w:val="22"/>
          <w:szCs w:val="22"/>
          <w:lang w:val="it-IT"/>
        </w:rPr>
        <w:t xml:space="preserve"> catturi il momento decisivo senza esitazione in una grande varietà di situazioni. La capacità di risoluzione avanzata nel movimento del motore lineare garantisce la precisione della messa a fuoco anche nella fotografia macro con una profondità di campo molto ridotta.</w:t>
      </w:r>
    </w:p>
    <w:p w14:paraId="465E1A14" w14:textId="77777777" w:rsidR="009661EA" w:rsidRPr="00F04954" w:rsidRDefault="009661EA" w:rsidP="00F04954">
      <w:pPr>
        <w:pBdr>
          <w:top w:val="nil"/>
          <w:left w:val="nil"/>
          <w:bottom w:val="nil"/>
          <w:right w:val="nil"/>
          <w:between w:val="nil"/>
        </w:pBdr>
        <w:jc w:val="both"/>
        <w:rPr>
          <w:rFonts w:eastAsia="MS Gothic" w:cs="Arial"/>
          <w:noProof w:val="0"/>
          <w:color w:val="000000" w:themeColor="text1"/>
          <w:szCs w:val="22"/>
          <w:lang w:val="it-IT" w:eastAsia="ja-JP"/>
        </w:rPr>
      </w:pPr>
    </w:p>
    <w:p w14:paraId="231B44D0" w14:textId="77777777" w:rsidR="009661EA" w:rsidRPr="00F04954" w:rsidRDefault="009661EA" w:rsidP="00F04954">
      <w:pPr>
        <w:pStyle w:val="ListParagraph"/>
        <w:numPr>
          <w:ilvl w:val="0"/>
          <w:numId w:val="32"/>
        </w:numPr>
        <w:pBdr>
          <w:top w:val="nil"/>
          <w:left w:val="nil"/>
          <w:bottom w:val="nil"/>
          <w:right w:val="nil"/>
          <w:between w:val="nil"/>
        </w:pBdr>
        <w:ind w:leftChars="0"/>
        <w:rPr>
          <w:rFonts w:ascii="Arial" w:eastAsia="MS Gothic" w:hAnsi="Arial" w:cs="Arial"/>
          <w:color w:val="000000" w:themeColor="text1"/>
          <w:sz w:val="22"/>
          <w:szCs w:val="22"/>
          <w:lang w:val="it-IT"/>
        </w:rPr>
      </w:pPr>
      <w:r w:rsidRPr="00F04954">
        <w:rPr>
          <w:rFonts w:ascii="Arial" w:eastAsia="MS Gothic" w:hAnsi="Arial" w:cs="Arial"/>
          <w:color w:val="000000" w:themeColor="text1"/>
          <w:sz w:val="22"/>
          <w:szCs w:val="22"/>
          <w:lang w:val="it-IT"/>
        </w:rPr>
        <w:t xml:space="preserve">L'ottimizzazione della progettazione ottica e dei processi di produzione ha ridotto al minimo la dimensioni delle parti nel meccanismo dell'obiettivo per ottenere con successo un fattore di forma compatto. La costruzione esterna in metallo dona un tocco di eleganza, mentre altri </w:t>
      </w:r>
      <w:proofErr w:type="gramStart"/>
      <w:r w:rsidRPr="00F04954">
        <w:rPr>
          <w:rFonts w:ascii="Arial" w:eastAsia="MS Gothic" w:hAnsi="Arial" w:cs="Arial"/>
          <w:color w:val="000000" w:themeColor="text1"/>
          <w:sz w:val="22"/>
          <w:szCs w:val="22"/>
          <w:lang w:val="it-IT"/>
        </w:rPr>
        <w:t>componenti</w:t>
      </w:r>
      <w:proofErr w:type="gramEnd"/>
      <w:r w:rsidRPr="00F04954">
        <w:rPr>
          <w:rFonts w:ascii="Arial" w:eastAsia="MS Gothic" w:hAnsi="Arial" w:cs="Arial"/>
          <w:color w:val="000000" w:themeColor="text1"/>
          <w:sz w:val="22"/>
          <w:szCs w:val="22"/>
          <w:lang w:val="it-IT"/>
        </w:rPr>
        <w:t xml:space="preserve"> sono stati accuratamente rivisti per ridurre il peso. Il risultato è un obiettivo compatto e leggero che pesa </w:t>
      </w:r>
      <w:proofErr w:type="gramStart"/>
      <w:r w:rsidRPr="00F04954">
        <w:rPr>
          <w:rFonts w:ascii="Arial" w:eastAsia="MS Gothic" w:hAnsi="Arial" w:cs="Arial"/>
          <w:color w:val="000000" w:themeColor="text1"/>
          <w:sz w:val="22"/>
          <w:szCs w:val="22"/>
          <w:lang w:val="it-IT"/>
        </w:rPr>
        <w:t>195g</w:t>
      </w:r>
      <w:proofErr w:type="gramEnd"/>
      <w:r w:rsidRPr="00F04954">
        <w:rPr>
          <w:rFonts w:ascii="Arial" w:eastAsia="MS Gothic" w:hAnsi="Arial" w:cs="Arial"/>
          <w:color w:val="000000" w:themeColor="text1"/>
          <w:sz w:val="22"/>
          <w:szCs w:val="22"/>
          <w:lang w:val="it-IT"/>
        </w:rPr>
        <w:t xml:space="preserve"> e misura 69,5mm di lunghezza con una filettatura per filtri da 43mm. Per questo motivo può essere lasciato montato sulla fotocamera come un obiettivo </w:t>
      </w:r>
      <w:proofErr w:type="spellStart"/>
      <w:r w:rsidRPr="00F04954">
        <w:rPr>
          <w:rFonts w:ascii="Arial" w:eastAsia="MS Gothic" w:hAnsi="Arial" w:cs="Arial"/>
          <w:color w:val="000000" w:themeColor="text1"/>
          <w:sz w:val="22"/>
          <w:szCs w:val="22"/>
          <w:lang w:val="it-IT"/>
        </w:rPr>
        <w:t>wal</w:t>
      </w:r>
      <w:r w:rsidR="00F04954" w:rsidRPr="00F04954">
        <w:rPr>
          <w:rFonts w:ascii="Arial" w:eastAsia="MS Gothic" w:hAnsi="Arial" w:cs="Arial"/>
          <w:color w:val="000000" w:themeColor="text1"/>
          <w:sz w:val="22"/>
          <w:szCs w:val="22"/>
          <w:lang w:val="it-IT"/>
        </w:rPr>
        <w:t>karound</w:t>
      </w:r>
      <w:proofErr w:type="spellEnd"/>
      <w:r w:rsidR="00F04954" w:rsidRPr="00F04954">
        <w:rPr>
          <w:rFonts w:ascii="Arial" w:eastAsia="MS Gothic" w:hAnsi="Arial" w:cs="Arial"/>
          <w:color w:val="000000" w:themeColor="text1"/>
          <w:sz w:val="22"/>
          <w:szCs w:val="22"/>
          <w:lang w:val="it-IT"/>
        </w:rPr>
        <w:t xml:space="preserve"> standard, regalando un’</w:t>
      </w:r>
      <w:r w:rsidRPr="00F04954">
        <w:rPr>
          <w:rFonts w:ascii="Arial" w:eastAsia="MS Gothic" w:hAnsi="Arial" w:cs="Arial"/>
          <w:color w:val="000000" w:themeColor="text1"/>
          <w:sz w:val="22"/>
          <w:szCs w:val="22"/>
          <w:lang w:val="it-IT"/>
        </w:rPr>
        <w:t>esperienza fotografica più confortevole che mai.</w:t>
      </w:r>
    </w:p>
    <w:p w14:paraId="682BA757" w14:textId="77777777" w:rsidR="009661EA" w:rsidRPr="00F04954" w:rsidRDefault="009661EA" w:rsidP="0065666A">
      <w:pPr>
        <w:pStyle w:val="ListParagraph"/>
        <w:widowControl/>
        <w:pBdr>
          <w:top w:val="nil"/>
          <w:left w:val="nil"/>
          <w:bottom w:val="nil"/>
          <w:right w:val="nil"/>
          <w:between w:val="nil"/>
        </w:pBdr>
        <w:ind w:leftChars="0" w:left="420"/>
        <w:rPr>
          <w:rFonts w:ascii="Arial" w:eastAsia="MS Gothic" w:hAnsi="Arial" w:cs="Arial"/>
          <w:color w:val="000000" w:themeColor="text1"/>
          <w:sz w:val="22"/>
          <w:szCs w:val="22"/>
          <w:lang w:val="it-IT"/>
        </w:rPr>
      </w:pPr>
    </w:p>
    <w:p w14:paraId="6DBFB541" w14:textId="77777777" w:rsidR="009661EA" w:rsidRPr="00BE4789" w:rsidRDefault="009661EA" w:rsidP="0065666A">
      <w:pPr>
        <w:pBdr>
          <w:top w:val="nil"/>
          <w:left w:val="nil"/>
          <w:bottom w:val="nil"/>
          <w:right w:val="nil"/>
          <w:between w:val="nil"/>
        </w:pBdr>
        <w:jc w:val="both"/>
        <w:rPr>
          <w:rFonts w:eastAsia="MS Gothic" w:cs="Arial"/>
          <w:sz w:val="16"/>
          <w:szCs w:val="16"/>
          <w:lang w:val="it-IT"/>
        </w:rPr>
      </w:pPr>
    </w:p>
    <w:p w14:paraId="6E997A18" w14:textId="77777777" w:rsidR="009661EA" w:rsidRPr="00BE4789" w:rsidRDefault="009661EA" w:rsidP="0065666A">
      <w:pPr>
        <w:jc w:val="both"/>
        <w:rPr>
          <w:rFonts w:eastAsia="MS Gothic" w:cs="Arial"/>
          <w:sz w:val="16"/>
          <w:szCs w:val="16"/>
          <w:lang w:val="it-IT"/>
        </w:rPr>
      </w:pPr>
      <w:r w:rsidRPr="00BE4789">
        <w:rPr>
          <w:rFonts w:eastAsia="MS Gothic" w:cs="Arial"/>
          <w:sz w:val="16"/>
          <w:szCs w:val="16"/>
          <w:lang w:val="it-IT"/>
        </w:rPr>
        <w:t>*2 Utilizzando un metodo di misurazione interno conforme alle linee guida CIPA, quando montato sulla fotocamera digitale mirrorless "FUJIFILM X-T4" con AF a rilevamento di fase attivato e la modalità ad alte prestazioni attivata.</w:t>
      </w:r>
    </w:p>
    <w:p w14:paraId="10EDD1C0" w14:textId="77777777" w:rsidR="009661EA" w:rsidRPr="005C37CC" w:rsidRDefault="009661EA" w:rsidP="00BE4789">
      <w:pPr>
        <w:pBdr>
          <w:top w:val="nil"/>
          <w:left w:val="nil"/>
          <w:bottom w:val="nil"/>
          <w:right w:val="nil"/>
          <w:between w:val="nil"/>
        </w:pBdr>
        <w:jc w:val="both"/>
        <w:rPr>
          <w:rFonts w:eastAsia="Arial" w:cs="Arial"/>
          <w:color w:val="000000"/>
          <w:szCs w:val="22"/>
          <w:lang w:val="it-IT"/>
        </w:rPr>
      </w:pPr>
    </w:p>
    <w:p w14:paraId="0E945CF0" w14:textId="77777777" w:rsidR="009661EA" w:rsidRPr="005C37CC" w:rsidRDefault="009661EA" w:rsidP="0065666A">
      <w:pPr>
        <w:pBdr>
          <w:top w:val="nil"/>
          <w:left w:val="nil"/>
          <w:bottom w:val="nil"/>
          <w:right w:val="nil"/>
          <w:between w:val="nil"/>
        </w:pBdr>
        <w:ind w:left="420"/>
        <w:jc w:val="both"/>
        <w:rPr>
          <w:rFonts w:eastAsia="Arial" w:cs="Arial"/>
          <w:color w:val="000000"/>
          <w:szCs w:val="22"/>
          <w:lang w:val="it-IT"/>
        </w:rPr>
      </w:pPr>
    </w:p>
    <w:p w14:paraId="6CBE20C7" w14:textId="77777777" w:rsidR="009661EA" w:rsidRPr="005C37CC" w:rsidRDefault="009661EA" w:rsidP="0065666A">
      <w:pPr>
        <w:jc w:val="both"/>
        <w:rPr>
          <w:rFonts w:eastAsia="Arial" w:cs="Arial"/>
          <w:szCs w:val="22"/>
          <w:lang w:val="it-IT"/>
        </w:rPr>
      </w:pPr>
    </w:p>
    <w:p w14:paraId="54FC57F8" w14:textId="77777777" w:rsidR="009661EA" w:rsidRPr="005C37CC" w:rsidRDefault="009661EA" w:rsidP="0065666A">
      <w:pPr>
        <w:spacing w:after="45"/>
        <w:ind w:left="420"/>
        <w:jc w:val="both"/>
        <w:rPr>
          <w:rFonts w:eastAsia="MS Gothic" w:cs="Arial"/>
          <w:color w:val="000000"/>
          <w:szCs w:val="22"/>
          <w:lang w:val="it-IT"/>
        </w:rPr>
      </w:pPr>
    </w:p>
    <w:p w14:paraId="6FC7B1AA" w14:textId="77777777" w:rsidR="009661EA" w:rsidRPr="005C37CC" w:rsidRDefault="009661EA" w:rsidP="0065666A">
      <w:pPr>
        <w:pBdr>
          <w:top w:val="nil"/>
          <w:left w:val="nil"/>
          <w:bottom w:val="nil"/>
          <w:right w:val="nil"/>
          <w:between w:val="nil"/>
        </w:pBdr>
        <w:ind w:left="420"/>
        <w:jc w:val="both"/>
        <w:rPr>
          <w:rFonts w:eastAsia="Arial" w:cs="Arial"/>
          <w:color w:val="000000"/>
          <w:szCs w:val="22"/>
          <w:lang w:val="it-IT"/>
        </w:rPr>
      </w:pPr>
    </w:p>
    <w:p w14:paraId="5AF7A82A" w14:textId="77777777" w:rsidR="009661EA" w:rsidRDefault="009661EA" w:rsidP="0065666A">
      <w:pPr>
        <w:pBdr>
          <w:top w:val="nil"/>
          <w:left w:val="nil"/>
          <w:bottom w:val="nil"/>
          <w:right w:val="nil"/>
          <w:between w:val="nil"/>
        </w:pBdr>
        <w:jc w:val="both"/>
        <w:rPr>
          <w:rFonts w:eastAsia="Arial" w:cs="Arial"/>
          <w:color w:val="000000"/>
          <w:szCs w:val="22"/>
          <w:lang w:val="it-IT"/>
        </w:rPr>
      </w:pPr>
    </w:p>
    <w:p w14:paraId="69FB3231"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64C160F5"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69B18B11"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5B30F2E0"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7FE26432"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2B2AD6CA"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257ECA58"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0C2545F9"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0CFA172F"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7158229D"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5D34D83F"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4F58C26D"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1B27ABC3"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5BF51B59"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6527186C"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27E0C113"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745BC792"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00042BCC"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3B10D90C" w14:textId="77777777" w:rsidR="001F1A5E" w:rsidRDefault="001F1A5E" w:rsidP="0065666A">
      <w:pPr>
        <w:pBdr>
          <w:top w:val="nil"/>
          <w:left w:val="nil"/>
          <w:bottom w:val="nil"/>
          <w:right w:val="nil"/>
          <w:between w:val="nil"/>
        </w:pBdr>
        <w:jc w:val="both"/>
        <w:rPr>
          <w:rFonts w:eastAsia="Arial" w:cs="Arial"/>
          <w:color w:val="000000"/>
          <w:szCs w:val="22"/>
          <w:lang w:val="it-IT"/>
        </w:rPr>
      </w:pPr>
    </w:p>
    <w:p w14:paraId="10637416" w14:textId="77777777" w:rsidR="001F1A5E" w:rsidRPr="005C37CC" w:rsidRDefault="001F1A5E" w:rsidP="0065666A">
      <w:pPr>
        <w:pBdr>
          <w:top w:val="nil"/>
          <w:left w:val="nil"/>
          <w:bottom w:val="nil"/>
          <w:right w:val="nil"/>
          <w:between w:val="nil"/>
        </w:pBdr>
        <w:jc w:val="both"/>
        <w:rPr>
          <w:rFonts w:eastAsia="Arial" w:cs="Arial"/>
          <w:color w:val="000000"/>
          <w:szCs w:val="22"/>
          <w:lang w:val="it-IT"/>
        </w:rPr>
      </w:pPr>
    </w:p>
    <w:p w14:paraId="52691F59" w14:textId="77777777" w:rsidR="009661EA" w:rsidRPr="00D869E4" w:rsidRDefault="009661EA" w:rsidP="009661EA">
      <w:pPr>
        <w:rPr>
          <w:rFonts w:asciiTheme="majorHAnsi" w:eastAsia="Arial" w:hAnsiTheme="majorHAnsi" w:cstheme="majorHAnsi"/>
          <w:lang w:val="it-IT"/>
        </w:rPr>
      </w:pPr>
    </w:p>
    <w:p w14:paraId="25E46B61" w14:textId="77777777" w:rsidR="0038539A" w:rsidRPr="005243AD" w:rsidRDefault="0038539A" w:rsidP="0038539A">
      <w:pPr>
        <w:ind w:right="565"/>
        <w:rPr>
          <w:lang w:val="it-IT"/>
        </w:rPr>
      </w:pPr>
    </w:p>
    <w:p w14:paraId="46F83E1B" w14:textId="77777777" w:rsidR="00A02988" w:rsidRPr="005243AD" w:rsidRDefault="00A02988" w:rsidP="0038539A">
      <w:pPr>
        <w:ind w:right="565"/>
        <w:rPr>
          <w:lang w:val="it-IT"/>
        </w:rPr>
      </w:pPr>
    </w:p>
    <w:p w14:paraId="3C7371CB" w14:textId="77777777" w:rsidR="0038539A" w:rsidRPr="005243AD" w:rsidRDefault="0038539A" w:rsidP="0038539A">
      <w:pPr>
        <w:ind w:right="565"/>
        <w:rPr>
          <w:u w:val="single"/>
          <w:lang w:val="it-IT"/>
        </w:rPr>
      </w:pPr>
    </w:p>
    <w:p w14:paraId="33E1465F" w14:textId="77777777" w:rsidR="00F459F4" w:rsidRPr="00F459F4" w:rsidRDefault="00F459F4" w:rsidP="00F459F4">
      <w:pPr>
        <w:ind w:right="565"/>
        <w:rPr>
          <w:b/>
          <w:bCs/>
          <w:sz w:val="20"/>
          <w:lang w:val="it-IT"/>
        </w:rPr>
      </w:pPr>
      <w:r w:rsidRPr="00F459F4">
        <w:rPr>
          <w:b/>
          <w:bCs/>
          <w:sz w:val="20"/>
          <w:lang w:val="it-IT"/>
        </w:rPr>
        <w:lastRenderedPageBreak/>
        <w:t>A proposito di Fujifilm in Europa</w:t>
      </w:r>
    </w:p>
    <w:p w14:paraId="64558B3E" w14:textId="77777777" w:rsidR="00F459F4" w:rsidRPr="00F459F4" w:rsidRDefault="00F459F4" w:rsidP="004F6A2F">
      <w:pPr>
        <w:ind w:right="565"/>
        <w:jc w:val="both"/>
        <w:rPr>
          <w:sz w:val="20"/>
          <w:lang w:val="it-IT"/>
        </w:rPr>
      </w:pPr>
      <w:r w:rsidRPr="00F459F4">
        <w:rPr>
          <w:sz w:val="20"/>
          <w:lang w:val="it-IT"/>
        </w:rPr>
        <w:t>Fujifilm gestisce oltre 50 società del gruppo e filiali in Europa e impiega più di 6.000 persone impegnate in attività di ricerca e sviluppo, produzione, vendita e assistenza, con FUJIFILM Europe GmbH, situata a Ratingen, in Germania, che opera come sede strategica per la regione. In tutta Europa, le entità Fujifilm servono una serie di settori, tra cui la tecnologia medica, i biofarmaci, i materiali elettronici, i prodotti industriali, i prodotti chimici, i sistemi grafici, i dispositivi ottici, l'archiviazione dei dati e tutti gli aspetti della fotografia. Negli ultimi 20 anni, l'azienda si è concentrata più intensamente sulla sanità, dalla diagnosi alla prevenzione e al trattamento. Oggi Fujifilm in Europa fornisce l'intero spettro della cura del paziente, oltre a ricerca, sviluppo e produzione di terapie avanzate, terapie geniche e vaccini, oltre a fornire mezzi di coltura cellulare e soluzioni di medicina rigenerativa.</w:t>
      </w:r>
    </w:p>
    <w:p w14:paraId="40CBB678" w14:textId="77777777" w:rsidR="0038539A" w:rsidRPr="00F459F4" w:rsidRDefault="00F459F4" w:rsidP="004F6A2F">
      <w:pPr>
        <w:ind w:right="565"/>
        <w:jc w:val="both"/>
        <w:rPr>
          <w:sz w:val="20"/>
          <w:lang w:val="it-IT"/>
        </w:rPr>
      </w:pPr>
      <w:r w:rsidRPr="00F459F4">
        <w:rPr>
          <w:sz w:val="20"/>
          <w:lang w:val="it-IT"/>
        </w:rPr>
        <w:t>Per ulteriori informazioni</w:t>
      </w:r>
      <w:r>
        <w:rPr>
          <w:sz w:val="20"/>
          <w:lang w:val="it-IT"/>
        </w:rPr>
        <w:t xml:space="preserve"> </w:t>
      </w:r>
      <w:r w:rsidRPr="00F459F4">
        <w:rPr>
          <w:sz w:val="20"/>
          <w:lang w:val="it-IT"/>
        </w:rPr>
        <w:t xml:space="preserve">visita: </w:t>
      </w:r>
      <w:hyperlink r:id="rId12" w:history="1">
        <w:r w:rsidR="00EE2249" w:rsidRPr="00F459F4">
          <w:rPr>
            <w:rStyle w:val="Hyperlink"/>
            <w:sz w:val="20"/>
            <w:lang w:val="it-IT"/>
          </w:rPr>
          <w:t>fujifilm.com</w:t>
        </w:r>
      </w:hyperlink>
    </w:p>
    <w:p w14:paraId="6223F77A" w14:textId="77777777" w:rsidR="0038539A" w:rsidRPr="00F459F4" w:rsidRDefault="0038539A" w:rsidP="0038539A">
      <w:pPr>
        <w:ind w:right="565"/>
        <w:rPr>
          <w:sz w:val="20"/>
          <w:lang w:val="it-IT"/>
        </w:rPr>
      </w:pPr>
    </w:p>
    <w:p w14:paraId="18D9F404" w14:textId="77777777" w:rsidR="0038539A" w:rsidRPr="00F459F4" w:rsidRDefault="0038539A" w:rsidP="0038539A">
      <w:pPr>
        <w:ind w:right="565"/>
        <w:rPr>
          <w:b/>
          <w:sz w:val="20"/>
          <w:lang w:val="it-IT"/>
        </w:rPr>
      </w:pPr>
    </w:p>
    <w:p w14:paraId="7C72F81E" w14:textId="77777777" w:rsidR="0038539A" w:rsidRPr="00F459F4" w:rsidRDefault="0038539A" w:rsidP="0038539A">
      <w:pPr>
        <w:ind w:right="565"/>
        <w:rPr>
          <w:b/>
          <w:sz w:val="20"/>
          <w:lang w:val="it-IT"/>
        </w:rPr>
      </w:pPr>
    </w:p>
    <w:p w14:paraId="61A59FB7" w14:textId="77777777" w:rsidR="00F459F4" w:rsidRPr="00F459F4" w:rsidRDefault="00F459F4" w:rsidP="00F459F4">
      <w:pPr>
        <w:ind w:right="565"/>
        <w:jc w:val="both"/>
        <w:rPr>
          <w:b/>
          <w:sz w:val="20"/>
          <w:lang w:val="it-IT"/>
        </w:rPr>
      </w:pPr>
      <w:r>
        <w:rPr>
          <w:b/>
          <w:sz w:val="20"/>
          <w:lang w:val="it-IT"/>
        </w:rPr>
        <w:t>A proposito di</w:t>
      </w:r>
      <w:r w:rsidRPr="00F459F4">
        <w:rPr>
          <w:b/>
          <w:sz w:val="20"/>
          <w:lang w:val="it-IT"/>
        </w:rPr>
        <w:t xml:space="preserve"> FUJIFILM Holdings Corporation</w:t>
      </w:r>
    </w:p>
    <w:p w14:paraId="29ED2365" w14:textId="77777777" w:rsidR="00F459F4" w:rsidRPr="00F459F4" w:rsidRDefault="00F459F4" w:rsidP="00F459F4">
      <w:pPr>
        <w:ind w:right="565"/>
        <w:jc w:val="both"/>
        <w:rPr>
          <w:bCs/>
          <w:sz w:val="20"/>
          <w:lang w:val="it-IT"/>
        </w:rPr>
      </w:pPr>
      <w:r w:rsidRPr="00F459F4">
        <w:rPr>
          <w:bCs/>
          <w:sz w:val="20"/>
          <w:lang w:val="it-IT"/>
        </w:rPr>
        <w:t>FUJIFILM Holdings Corporation, con sede a Tokyo, in Giappone, offre soluzioni all'avanguardia a un'ampia gamma di settori globali, sfruttando la sua profonda conoscenza e le tecnologie fondamentali sviluppate nella sua incessante ricerca dell'innovazione. Le sue tecnologie di base proprietarie contribuiscono a vari settori, tra cui la sanità, i sistemi grafici, i materiali altamente funzionali, i dispositivi ottici, l'imaging digitale e i prodotti documentali. Questi prodotti e servizi si basano su un ampio portafoglio di tecnologie chimiche, meccaniche, ottiche, elettroniche e di imaging. Per l'anno fiscale conclusosi il 31 marzo 2022, l'azienda ha registrato un fatturato globale di 19,28 miliardi di euro, a un tasso di cambio di 131 yen per euro. Fujifilm è impegnata in una gestione responsabile dell'ambiente e in una buona cittadinanza aziendale.</w:t>
      </w:r>
    </w:p>
    <w:p w14:paraId="0973B376" w14:textId="77777777" w:rsidR="0038539A" w:rsidRPr="00F459F4" w:rsidRDefault="00F459F4" w:rsidP="00F459F4">
      <w:pPr>
        <w:ind w:right="565"/>
        <w:jc w:val="both"/>
        <w:rPr>
          <w:bCs/>
          <w:sz w:val="20"/>
          <w:lang w:val="it-IT"/>
        </w:rPr>
      </w:pPr>
      <w:r w:rsidRPr="00F459F4">
        <w:rPr>
          <w:bCs/>
          <w:sz w:val="20"/>
          <w:lang w:val="it-IT"/>
        </w:rPr>
        <w:t>Per ulteriori informazioni, visitare il sito:</w:t>
      </w:r>
      <w:r>
        <w:rPr>
          <w:bCs/>
          <w:sz w:val="20"/>
          <w:lang w:val="it-IT"/>
        </w:rPr>
        <w:t xml:space="preserve"> </w:t>
      </w:r>
      <w:hyperlink r:id="rId13" w:tooltip="holdings.fujifilm.com" w:history="1">
        <w:r w:rsidR="00FD5CC6" w:rsidRPr="00F459F4">
          <w:rPr>
            <w:rStyle w:val="Hyperlink"/>
            <w:sz w:val="20"/>
            <w:lang w:val="it-IT"/>
          </w:rPr>
          <w:t>holdings.fujifilm.com</w:t>
        </w:r>
      </w:hyperlink>
      <w:r w:rsidR="00FD5CC6" w:rsidRPr="00F459F4">
        <w:rPr>
          <w:sz w:val="20"/>
          <w:lang w:val="it-IT"/>
        </w:rPr>
        <w:t xml:space="preserve"> </w:t>
      </w:r>
    </w:p>
    <w:p w14:paraId="36B85A35" w14:textId="77777777" w:rsidR="00FD5CC6" w:rsidRPr="00F459F4" w:rsidRDefault="00FD5CC6" w:rsidP="00FD5CC6">
      <w:pPr>
        <w:ind w:right="565"/>
        <w:jc w:val="both"/>
        <w:rPr>
          <w:rFonts w:eastAsia="MS Mincho"/>
          <w:color w:val="000000"/>
          <w:sz w:val="20"/>
          <w:lang w:val="it-IT"/>
        </w:rPr>
      </w:pPr>
    </w:p>
    <w:p w14:paraId="596980C3" w14:textId="77777777" w:rsidR="0038539A" w:rsidRPr="00F459F4" w:rsidRDefault="00F459F4" w:rsidP="0038539A">
      <w:pPr>
        <w:autoSpaceDE w:val="0"/>
        <w:autoSpaceDN w:val="0"/>
        <w:adjustRightInd w:val="0"/>
        <w:rPr>
          <w:rFonts w:eastAsia="MS Mincho"/>
          <w:b/>
          <w:color w:val="323232"/>
          <w:sz w:val="20"/>
          <w:lang w:val="it-IT"/>
        </w:rPr>
      </w:pPr>
      <w:r w:rsidRPr="00F459F4">
        <w:rPr>
          <w:rFonts w:eastAsia="MS Mincho"/>
          <w:b/>
          <w:color w:val="323232"/>
          <w:sz w:val="20"/>
          <w:lang w:val="it-IT"/>
        </w:rPr>
        <w:t>Per ulteriori informazioni:</w:t>
      </w:r>
    </w:p>
    <w:p w14:paraId="3F7DAD0E" w14:textId="77777777" w:rsidR="0038539A" w:rsidRPr="00F459F4" w:rsidRDefault="0038539A" w:rsidP="0038539A">
      <w:pPr>
        <w:autoSpaceDE w:val="0"/>
        <w:autoSpaceDN w:val="0"/>
        <w:adjustRightInd w:val="0"/>
        <w:rPr>
          <w:rFonts w:eastAsia="MS Mincho"/>
          <w:color w:val="323232"/>
          <w:sz w:val="20"/>
          <w:lang w:val="it-IT"/>
        </w:rPr>
      </w:pPr>
    </w:p>
    <w:p w14:paraId="5364C15C"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Matilde Cicchelli</w:t>
      </w:r>
    </w:p>
    <w:p w14:paraId="5B5AC701" w14:textId="77777777" w:rsidR="00356FAD" w:rsidRPr="005243AD" w:rsidRDefault="00356FAD" w:rsidP="00356FAD">
      <w:pPr>
        <w:jc w:val="both"/>
        <w:rPr>
          <w:lang w:val="it-IT"/>
        </w:rPr>
      </w:pPr>
      <w:r w:rsidRPr="005243AD">
        <w:rPr>
          <w:lang w:val="it-IT"/>
        </w:rPr>
        <w:t>Ufficio stampa Imaging Solution Business Division</w:t>
      </w:r>
    </w:p>
    <w:p w14:paraId="4491505F"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FUJIFILM Italia</w:t>
      </w:r>
    </w:p>
    <w:p w14:paraId="15C532A4" w14:textId="77777777" w:rsidR="00F459F4" w:rsidRPr="00F459F4" w:rsidRDefault="00F459F4" w:rsidP="00F459F4">
      <w:pPr>
        <w:autoSpaceDE w:val="0"/>
        <w:autoSpaceDN w:val="0"/>
        <w:adjustRightInd w:val="0"/>
        <w:rPr>
          <w:rFonts w:eastAsia="MS Mincho"/>
          <w:color w:val="323232"/>
          <w:sz w:val="20"/>
          <w:lang w:val="it-IT"/>
        </w:rPr>
      </w:pPr>
      <w:r w:rsidRPr="00F459F4">
        <w:rPr>
          <w:rFonts w:eastAsia="MS Mincho"/>
          <w:color w:val="323232"/>
          <w:sz w:val="20"/>
          <w:lang w:val="it-IT"/>
        </w:rPr>
        <w:t xml:space="preserve">Mail: </w:t>
      </w:r>
      <w:r w:rsidR="00356FAD">
        <w:rPr>
          <w:rFonts w:eastAsia="MS Mincho"/>
          <w:color w:val="323232"/>
          <w:sz w:val="20"/>
          <w:lang w:val="it-IT"/>
        </w:rPr>
        <w:t>matilde.cicchelli@gmail.com</w:t>
      </w:r>
    </w:p>
    <w:p w14:paraId="49348728" w14:textId="77777777" w:rsidR="00F459F4" w:rsidRPr="00F459F4" w:rsidRDefault="00F459F4" w:rsidP="00F459F4">
      <w:pPr>
        <w:autoSpaceDE w:val="0"/>
        <w:autoSpaceDN w:val="0"/>
        <w:adjustRightInd w:val="0"/>
        <w:rPr>
          <w:rFonts w:eastAsia="MS Mincho"/>
          <w:color w:val="323232"/>
          <w:sz w:val="20"/>
          <w:lang w:val="it-IT"/>
        </w:rPr>
      </w:pPr>
      <w:r w:rsidRPr="00F459F4">
        <w:rPr>
          <w:rFonts w:eastAsia="MS Mincho"/>
          <w:color w:val="323232"/>
          <w:sz w:val="20"/>
          <w:lang w:val="it-IT"/>
        </w:rPr>
        <w:t xml:space="preserve">Cellulare: </w:t>
      </w:r>
      <w:r w:rsidR="00356FAD">
        <w:rPr>
          <w:rFonts w:eastAsia="MS Mincho"/>
          <w:color w:val="323232"/>
          <w:sz w:val="20"/>
          <w:lang w:val="it-IT"/>
        </w:rPr>
        <w:t>+39 333 4272161</w:t>
      </w:r>
    </w:p>
    <w:p w14:paraId="7F31F19A" w14:textId="77777777" w:rsidR="0038539A" w:rsidRPr="00A40E88" w:rsidRDefault="0038539A" w:rsidP="0038539A">
      <w:pPr>
        <w:autoSpaceDE w:val="0"/>
        <w:autoSpaceDN w:val="0"/>
        <w:adjustRightInd w:val="0"/>
        <w:rPr>
          <w:rFonts w:eastAsia="MS Mincho"/>
          <w:color w:val="323232"/>
          <w:sz w:val="20"/>
          <w:lang w:val="en-US"/>
        </w:rPr>
      </w:pPr>
    </w:p>
    <w:p w14:paraId="3A0EAC9D" w14:textId="77777777" w:rsidR="0038539A" w:rsidRPr="00A40E88" w:rsidRDefault="0038539A" w:rsidP="0038539A">
      <w:pPr>
        <w:rPr>
          <w:sz w:val="20"/>
        </w:rPr>
      </w:pPr>
      <w:r w:rsidRPr="00A40E88">
        <w:rPr>
          <w:rFonts w:eastAsia="MS Mincho"/>
          <w:color w:val="000000"/>
          <w:sz w:val="20"/>
        </w:rPr>
        <w:t xml:space="preserve"> </w:t>
      </w:r>
    </w:p>
    <w:p w14:paraId="6000CCB0" w14:textId="77777777" w:rsidR="0038539A" w:rsidRPr="00A40E88" w:rsidRDefault="0038539A" w:rsidP="0038539A">
      <w:pPr>
        <w:rPr>
          <w:sz w:val="20"/>
        </w:rPr>
      </w:pPr>
    </w:p>
    <w:p w14:paraId="19B96AFC" w14:textId="77777777" w:rsidR="0038539A" w:rsidRDefault="0038539A" w:rsidP="0038539A"/>
    <w:p w14:paraId="794A005D" w14:textId="77777777" w:rsidR="00CF0081" w:rsidRDefault="00CF0081" w:rsidP="0038539A"/>
    <w:p w14:paraId="26FCE02E" w14:textId="77777777" w:rsidR="00CF0081" w:rsidRPr="00CF0081" w:rsidRDefault="00CF0081" w:rsidP="00CF0081"/>
    <w:p w14:paraId="4E3109DF" w14:textId="77777777" w:rsidR="00CF0081" w:rsidRPr="00CF0081" w:rsidRDefault="00CF0081" w:rsidP="00CF0081"/>
    <w:p w14:paraId="4A547C97" w14:textId="77777777" w:rsidR="00CF0081" w:rsidRPr="00CF0081" w:rsidRDefault="00CF0081" w:rsidP="00CF0081"/>
    <w:p w14:paraId="263C78C2" w14:textId="77777777" w:rsidR="00CF0081" w:rsidRPr="00CF0081" w:rsidRDefault="00CF0081" w:rsidP="00CF0081"/>
    <w:p w14:paraId="78F18463" w14:textId="77777777" w:rsidR="00CF0081" w:rsidRPr="00CF0081" w:rsidRDefault="00CF0081" w:rsidP="00CF0081"/>
    <w:p w14:paraId="6470C8F7" w14:textId="77777777" w:rsidR="00CF0081" w:rsidRPr="00CF0081" w:rsidRDefault="00CF0081" w:rsidP="00CF0081"/>
    <w:p w14:paraId="55DAA770" w14:textId="77777777" w:rsidR="00CF0081" w:rsidRPr="00CF0081" w:rsidRDefault="00CF0081" w:rsidP="00CF0081"/>
    <w:p w14:paraId="40564942" w14:textId="77777777" w:rsidR="00CF0081" w:rsidRPr="00CF0081" w:rsidRDefault="00CF0081" w:rsidP="00CF0081"/>
    <w:p w14:paraId="49452D16" w14:textId="77777777" w:rsidR="00CF0081" w:rsidRPr="00CF0081" w:rsidRDefault="00CF0081" w:rsidP="00CF0081"/>
    <w:p w14:paraId="7DDF8319" w14:textId="77777777" w:rsidR="00CF0081" w:rsidRPr="00CF0081" w:rsidRDefault="00CF0081" w:rsidP="00CF0081"/>
    <w:p w14:paraId="02B55BAF" w14:textId="77777777" w:rsidR="00CF0081" w:rsidRPr="00CF0081" w:rsidRDefault="00CF0081" w:rsidP="00CF0081"/>
    <w:p w14:paraId="028AF6F5" w14:textId="77777777" w:rsidR="00CF0081" w:rsidRPr="00CF0081" w:rsidRDefault="00CF0081" w:rsidP="00CF0081"/>
    <w:p w14:paraId="2830D931" w14:textId="77777777" w:rsidR="00CF0081" w:rsidRPr="00CF0081" w:rsidRDefault="00CF0081" w:rsidP="00CF0081"/>
    <w:p w14:paraId="75090283" w14:textId="77777777" w:rsidR="00CF0081" w:rsidRPr="00CF0081" w:rsidRDefault="00CF0081" w:rsidP="00CF0081"/>
    <w:p w14:paraId="75B24C5B" w14:textId="77777777" w:rsidR="00CF0081" w:rsidRPr="00CF0081" w:rsidRDefault="00CF0081" w:rsidP="00CF0081"/>
    <w:p w14:paraId="54282722" w14:textId="77777777" w:rsidR="00CF0081" w:rsidRPr="00CF0081" w:rsidRDefault="00CF0081" w:rsidP="00CF0081"/>
    <w:p w14:paraId="237228BB" w14:textId="77777777" w:rsidR="00CF0081" w:rsidRPr="00CF0081" w:rsidRDefault="00CF0081" w:rsidP="00CF0081"/>
    <w:p w14:paraId="6D915E8E" w14:textId="77777777" w:rsidR="00CF0081" w:rsidRPr="00CF0081" w:rsidRDefault="00CF0081" w:rsidP="00CF0081"/>
    <w:p w14:paraId="7CE55881" w14:textId="77777777" w:rsidR="00CF0081" w:rsidRPr="00CF0081" w:rsidRDefault="00CF0081" w:rsidP="00CF0081"/>
    <w:p w14:paraId="058154DD" w14:textId="77777777" w:rsidR="00CF0081" w:rsidRPr="00CF0081" w:rsidRDefault="00CF0081" w:rsidP="00CF0081"/>
    <w:p w14:paraId="4DA14979" w14:textId="77777777" w:rsidR="00CF0081" w:rsidRPr="00CF0081" w:rsidRDefault="00CF0081" w:rsidP="00CF0081"/>
    <w:p w14:paraId="3F8C80B9" w14:textId="77777777" w:rsidR="00CF0081" w:rsidRDefault="00CF0081" w:rsidP="0038539A"/>
    <w:p w14:paraId="0C3303EA" w14:textId="77777777" w:rsidR="00CF0081" w:rsidRDefault="00CF0081" w:rsidP="0038539A"/>
    <w:p w14:paraId="1C29DF28" w14:textId="77777777" w:rsidR="008F1168" w:rsidRPr="007E28F7" w:rsidRDefault="00CF0081" w:rsidP="00CF0081">
      <w:pPr>
        <w:tabs>
          <w:tab w:val="left" w:pos="1596"/>
        </w:tabs>
        <w:rPr>
          <w:lang w:val="en-GB"/>
        </w:rPr>
      </w:pPr>
      <w:r>
        <w:tab/>
      </w:r>
    </w:p>
    <w:p w14:paraId="0D62CF63" w14:textId="77777777" w:rsidR="008F1168" w:rsidRPr="007E28F7" w:rsidRDefault="008F1168">
      <w:pPr>
        <w:rPr>
          <w:lang w:val="en-GB"/>
        </w:rPr>
      </w:pPr>
    </w:p>
    <w:p w14:paraId="22BAB1E1" w14:textId="77777777" w:rsidR="008F1168" w:rsidRPr="007E28F7" w:rsidRDefault="008F1168">
      <w:pPr>
        <w:rPr>
          <w:lang w:val="en-GB"/>
        </w:rPr>
      </w:pPr>
    </w:p>
    <w:p w14:paraId="6F46BEF4" w14:textId="77777777" w:rsidR="008F1168" w:rsidRPr="007E28F7" w:rsidRDefault="008F1168">
      <w:pPr>
        <w:tabs>
          <w:tab w:val="left" w:pos="1460"/>
        </w:tabs>
        <w:rPr>
          <w:lang w:val="en-GB"/>
        </w:rPr>
      </w:pPr>
    </w:p>
    <w:sectPr w:rsidR="008F1168" w:rsidRPr="007E28F7">
      <w:headerReference w:type="even" r:id="rId14"/>
      <w:headerReference w:type="default" r:id="rId15"/>
      <w:footerReference w:type="even" r:id="rId16"/>
      <w:footerReference w:type="default" r:id="rId17"/>
      <w:headerReference w:type="first" r:id="rId18"/>
      <w:footerReference w:type="first" r:id="rId19"/>
      <w:pgSz w:w="11906" w:h="16838" w:code="9"/>
      <w:pgMar w:top="567" w:right="851" w:bottom="567" w:left="1418" w:header="1871" w:footer="73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8EA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8EAA8" w16cid:durableId="2703A7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44FA" w14:textId="77777777" w:rsidR="00EF0BCE" w:rsidRDefault="00EF0BCE">
      <w:r>
        <w:separator/>
      </w:r>
    </w:p>
  </w:endnote>
  <w:endnote w:type="continuationSeparator" w:id="0">
    <w:p w14:paraId="74074620" w14:textId="77777777" w:rsidR="00EF0BCE" w:rsidRDefault="00EF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Meiryo UI">
    <w:altName w:val="Arial Unicode MS"/>
    <w:charset w:val="80"/>
    <w:family w:val="swiss"/>
    <w:pitch w:val="variable"/>
    <w:sig w:usb0="E00002FF" w:usb1="6AC7FFFF" w:usb2="08000012" w:usb3="00000000" w:csb0="0002009F" w:csb1="00000000"/>
  </w:font>
  <w:font w:name="Noto Sans Symbols">
    <w:altName w:val="Calibri"/>
    <w:charset w:val="00"/>
    <w:family w:val="auto"/>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7D08" w14:textId="77777777" w:rsidR="00A52A5B" w:rsidRDefault="00A52A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4755" w14:textId="77777777" w:rsidR="00A52A5B" w:rsidRDefault="00A52A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8C99" w14:textId="77777777" w:rsidR="00A52A5B" w:rsidRDefault="00A52A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72AC" w14:textId="77777777" w:rsidR="00EF0BCE" w:rsidRDefault="00EF0BCE">
      <w:r>
        <w:separator/>
      </w:r>
    </w:p>
  </w:footnote>
  <w:footnote w:type="continuationSeparator" w:id="0">
    <w:p w14:paraId="3508D33B" w14:textId="77777777" w:rsidR="00EF0BCE" w:rsidRDefault="00EF0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B66C" w14:textId="77777777" w:rsidR="00A52A5B" w:rsidRDefault="00A52A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FBEA" w14:textId="77777777" w:rsidR="00A52A5B" w:rsidRDefault="00A52A5B">
    <w:pPr>
      <w:pStyle w:val="Header"/>
    </w:pPr>
    <w:r>
      <w:rPr>
        <w:lang w:val="en-US" w:eastAsia="en-US"/>
      </w:rPr>
      <w:drawing>
        <wp:anchor distT="0" distB="0" distL="114300" distR="114300" simplePos="0" relativeHeight="251656704" behindDoc="0" locked="0" layoutInCell="1" allowOverlap="0" wp14:anchorId="012CD0A5" wp14:editId="2F4CEA89">
          <wp:simplePos x="0" y="0"/>
          <wp:positionH relativeFrom="margin">
            <wp:posOffset>4205605</wp:posOffset>
          </wp:positionH>
          <wp:positionV relativeFrom="margin">
            <wp:posOffset>-975360</wp:posOffset>
          </wp:positionV>
          <wp:extent cx="2080895" cy="346710"/>
          <wp:effectExtent l="0" t="0" r="1905" b="8890"/>
          <wp:wrapNone/>
          <wp:docPr id="3"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D963" w14:textId="77777777" w:rsidR="00A52A5B" w:rsidRDefault="00A52A5B">
    <w:pPr>
      <w:pStyle w:val="Header"/>
    </w:pPr>
    <w:r>
      <w:rPr>
        <w:lang w:val="en-US" w:eastAsia="en-US"/>
      </w:rPr>
      <w:drawing>
        <wp:anchor distT="0" distB="0" distL="114300" distR="114300" simplePos="0" relativeHeight="251658752" behindDoc="1" locked="0" layoutInCell="1" allowOverlap="1" wp14:anchorId="34CE6423" wp14:editId="6CE453F0">
          <wp:simplePos x="0" y="0"/>
          <wp:positionH relativeFrom="column">
            <wp:posOffset>0</wp:posOffset>
          </wp:positionH>
          <wp:positionV relativeFrom="paragraph">
            <wp:posOffset>-794385</wp:posOffset>
          </wp:positionV>
          <wp:extent cx="889000" cy="360045"/>
          <wp:effectExtent l="0" t="0" r="0" b="0"/>
          <wp:wrapNone/>
          <wp:docPr id="2"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0E750FBF" wp14:editId="3BE9BD52">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11.85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6446E46"/>
    <w:multiLevelType w:val="multilevel"/>
    <w:tmpl w:val="5CFA4E72"/>
    <w:lvl w:ilvl="0">
      <w:start w:val="1"/>
      <w:numFmt w:val="bullet"/>
      <w:lvlText w:val="・"/>
      <w:lvlJc w:val="left"/>
      <w:pPr>
        <w:ind w:left="420" w:hanging="420"/>
      </w:pPr>
      <w:rPr>
        <w:rFonts w:ascii="Meiryo UI" w:eastAsia="Meiryo UI" w:hAnsi="Meiryo UI" w:cs="Meiryo UI"/>
        <w:lang w:val="en-U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19">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5">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BC614B"/>
    <w:multiLevelType w:val="hybridMultilevel"/>
    <w:tmpl w:val="D31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263A9"/>
    <w:multiLevelType w:val="multilevel"/>
    <w:tmpl w:val="20BEA03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9">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5446F9"/>
    <w:multiLevelType w:val="multilevel"/>
    <w:tmpl w:val="018CD626"/>
    <w:lvl w:ilvl="0">
      <w:start w:val="1"/>
      <w:numFmt w:val="bullet"/>
      <w:lvlText w:val="・"/>
      <w:lvlJc w:val="left"/>
      <w:pPr>
        <w:ind w:left="360" w:hanging="36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1">
    <w:nsid w:val="6D9A037A"/>
    <w:multiLevelType w:val="hybridMultilevel"/>
    <w:tmpl w:val="6BC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5"/>
  </w:num>
  <w:num w:numId="4">
    <w:abstractNumId w:val="21"/>
  </w:num>
  <w:num w:numId="5">
    <w:abstractNumId w:val="17"/>
  </w:num>
  <w:num w:numId="6">
    <w:abstractNumId w:val="26"/>
  </w:num>
  <w:num w:numId="7">
    <w:abstractNumId w:val="11"/>
  </w:num>
  <w:num w:numId="8">
    <w:abstractNumId w:val="24"/>
  </w:num>
  <w:num w:numId="9">
    <w:abstractNumId w:val="12"/>
  </w:num>
  <w:num w:numId="10">
    <w:abstractNumId w:val="20"/>
  </w:num>
  <w:num w:numId="11">
    <w:abstractNumId w:val="14"/>
  </w:num>
  <w:num w:numId="12">
    <w:abstractNumId w:val="22"/>
  </w:num>
  <w:num w:numId="13">
    <w:abstractNumId w:val="29"/>
  </w:num>
  <w:num w:numId="14">
    <w:abstractNumId w:val="13"/>
  </w:num>
  <w:num w:numId="15">
    <w:abstractNumId w:val="18"/>
  </w:num>
  <w:num w:numId="16">
    <w:abstractNumId w:val="23"/>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8"/>
  </w:num>
  <w:num w:numId="29">
    <w:abstractNumId w:val="30"/>
  </w:num>
  <w:num w:numId="30">
    <w:abstractNumId w:val="15"/>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A5"/>
    <w:rsid w:val="000141C2"/>
    <w:rsid w:val="00061FD6"/>
    <w:rsid w:val="00070FBF"/>
    <w:rsid w:val="0007227C"/>
    <w:rsid w:val="000D0591"/>
    <w:rsid w:val="000D4C2E"/>
    <w:rsid w:val="000E68C4"/>
    <w:rsid w:val="00114AB4"/>
    <w:rsid w:val="0012153F"/>
    <w:rsid w:val="001A1DC1"/>
    <w:rsid w:val="001C41AA"/>
    <w:rsid w:val="001F1A5E"/>
    <w:rsid w:val="001F3D37"/>
    <w:rsid w:val="00217B26"/>
    <w:rsid w:val="002A24E4"/>
    <w:rsid w:val="002F0617"/>
    <w:rsid w:val="00315A64"/>
    <w:rsid w:val="00347665"/>
    <w:rsid w:val="00356FAD"/>
    <w:rsid w:val="0038100C"/>
    <w:rsid w:val="0038539A"/>
    <w:rsid w:val="003C68DA"/>
    <w:rsid w:val="003E626A"/>
    <w:rsid w:val="00407120"/>
    <w:rsid w:val="004253F6"/>
    <w:rsid w:val="00445CA2"/>
    <w:rsid w:val="004617BE"/>
    <w:rsid w:val="004A7C5B"/>
    <w:rsid w:val="004E30C1"/>
    <w:rsid w:val="004F6A2F"/>
    <w:rsid w:val="00505A2F"/>
    <w:rsid w:val="005243AD"/>
    <w:rsid w:val="0057648B"/>
    <w:rsid w:val="0059193E"/>
    <w:rsid w:val="005C37CC"/>
    <w:rsid w:val="005C5AE4"/>
    <w:rsid w:val="005E1662"/>
    <w:rsid w:val="00640A84"/>
    <w:rsid w:val="0065666A"/>
    <w:rsid w:val="00660203"/>
    <w:rsid w:val="006B0C21"/>
    <w:rsid w:val="006D4D55"/>
    <w:rsid w:val="00753AEA"/>
    <w:rsid w:val="007E28F7"/>
    <w:rsid w:val="007F4276"/>
    <w:rsid w:val="008044AC"/>
    <w:rsid w:val="0086040D"/>
    <w:rsid w:val="00877720"/>
    <w:rsid w:val="008F1168"/>
    <w:rsid w:val="00956E6F"/>
    <w:rsid w:val="009661EA"/>
    <w:rsid w:val="00987663"/>
    <w:rsid w:val="009D2479"/>
    <w:rsid w:val="00A02988"/>
    <w:rsid w:val="00A315A5"/>
    <w:rsid w:val="00A44037"/>
    <w:rsid w:val="00A52A5B"/>
    <w:rsid w:val="00A813AA"/>
    <w:rsid w:val="00AB3D6D"/>
    <w:rsid w:val="00B4595C"/>
    <w:rsid w:val="00B45E2B"/>
    <w:rsid w:val="00BB3767"/>
    <w:rsid w:val="00BE4789"/>
    <w:rsid w:val="00C026E8"/>
    <w:rsid w:val="00C7273D"/>
    <w:rsid w:val="00CD5A42"/>
    <w:rsid w:val="00CF0081"/>
    <w:rsid w:val="00D573D3"/>
    <w:rsid w:val="00DC1699"/>
    <w:rsid w:val="00E21180"/>
    <w:rsid w:val="00E84484"/>
    <w:rsid w:val="00E87809"/>
    <w:rsid w:val="00EC35ED"/>
    <w:rsid w:val="00EE2249"/>
    <w:rsid w:val="00EF0BCE"/>
    <w:rsid w:val="00F04954"/>
    <w:rsid w:val="00F459F4"/>
    <w:rsid w:val="00F53219"/>
    <w:rsid w:val="00F64E38"/>
    <w:rsid w:val="00F70D15"/>
    <w:rsid w:val="00FB1F35"/>
    <w:rsid w:val="00FD5CC6"/>
    <w:rsid w:val="00FE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B19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9661EA"/>
    <w:pPr>
      <w:widowControl w:val="0"/>
      <w:ind w:leftChars="400" w:left="840"/>
      <w:jc w:val="both"/>
    </w:pPr>
    <w:rPr>
      <w:rFonts w:ascii="Century" w:eastAsiaTheme="minorEastAsia" w:hAnsi="Century" w:cs="Century"/>
      <w:noProof w:val="0"/>
      <w:sz w:val="21"/>
      <w:szCs w:val="21"/>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9661EA"/>
    <w:pPr>
      <w:widowControl w:val="0"/>
      <w:ind w:leftChars="400" w:left="840"/>
      <w:jc w:val="both"/>
    </w:pPr>
    <w:rPr>
      <w:rFonts w:ascii="Century" w:eastAsiaTheme="minorEastAsia" w:hAnsi="Century" w:cs="Century"/>
      <w:noProof w:val="0"/>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image" Target="media/image4.jpeg"/><Relationship Id="rId11" Type="http://schemas.openxmlformats.org/officeDocument/2006/relationships/image" Target="media/image5.jpg"/><Relationship Id="rId12" Type="http://schemas.openxmlformats.org/officeDocument/2006/relationships/hyperlink" Target="https://www.fujifilm.com/" TargetMode="External"/><Relationship Id="rId13" Type="http://schemas.openxmlformats.org/officeDocument/2006/relationships/hyperlink" Target="https://holdings.fujifilm.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1262</Words>
  <Characters>7194</Characters>
  <Application>Microsoft Macintosh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8440</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6</cp:revision>
  <cp:lastPrinted>2011-05-19T07:22:00Z</cp:lastPrinted>
  <dcterms:created xsi:type="dcterms:W3CDTF">2022-10-31T11:24:00Z</dcterms:created>
  <dcterms:modified xsi:type="dcterms:W3CDTF">2022-11-02T11:29:00Z</dcterms:modified>
</cp:coreProperties>
</file>