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62EF" w14:textId="77777777" w:rsidR="008F1168" w:rsidRPr="0079166D" w:rsidRDefault="0079166D">
      <w:pPr>
        <w:outlineLvl w:val="0"/>
        <w:rPr>
          <w:rFonts w:cs="Arial"/>
          <w:b/>
          <w:sz w:val="28"/>
          <w:lang w:val="en-GB"/>
        </w:rPr>
      </w:pPr>
      <w:r>
        <w:rPr>
          <w:rFonts w:cs="Arial"/>
          <w:lang w:val="en-US" w:eastAsia="en-US"/>
        </w:rPr>
        <mc:AlternateContent>
          <mc:Choice Requires="wps">
            <w:drawing>
              <wp:anchor distT="0" distB="0" distL="114300" distR="114300" simplePos="0" relativeHeight="251658240" behindDoc="0" locked="0" layoutInCell="1" allowOverlap="1" wp14:anchorId="3CE39B4E" wp14:editId="02C9D92E">
                <wp:simplePos x="0" y="0"/>
                <wp:positionH relativeFrom="column">
                  <wp:posOffset>-100965</wp:posOffset>
                </wp:positionH>
                <wp:positionV relativeFrom="paragraph">
                  <wp:posOffset>-635</wp:posOffset>
                </wp:positionV>
                <wp:extent cx="1925320" cy="386080"/>
                <wp:effectExtent l="0" t="0" r="508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5320" cy="386080"/>
                        </a:xfrm>
                        <a:prstGeom prst="rect">
                          <a:avLst/>
                        </a:prstGeom>
                        <a:solidFill>
                          <a:sysClr val="window" lastClr="FFFFFF"/>
                        </a:solidFill>
                        <a:ln w="6350">
                          <a:noFill/>
                        </a:ln>
                      </wps:spPr>
                      <wps:txbx>
                        <w:txbxContent>
                          <w:p w14:paraId="35C56907" w14:textId="77777777" w:rsidR="002D1338" w:rsidRPr="00B56B6F" w:rsidRDefault="002D1338" w:rsidP="00E87809">
                            <w:pPr>
                              <w:rPr>
                                <w:b/>
                                <w:bCs/>
                                <w:sz w:val="40"/>
                                <w:szCs w:val="40"/>
                              </w:rPr>
                            </w:pPr>
                            <w:r>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BB81F1" id="_x0000_t202" coordsize="21600,21600" o:spt="202" path="m,l,21600r21600,l21600,xe">
                <v:stroke joinstyle="miter"/>
                <v:path gradientshapeok="t" o:connecttype="rect"/>
              </v:shapetype>
              <v:shape id="Textfeld 10" o:spid="_x0000_s1026" type="#_x0000_t202" style="position:absolute;margin-left:-7.95pt;margin-top:-.05pt;width:151.6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" fillcolor="window" stroked="f" strokeweight=".5pt">
                <v:textbox>
                  <w:txbxContent>
                    <w:p w14:paraId="06CED91F" w14:textId="77777777" w:rsidR="002D1338" w:rsidRPr="00B56B6F" w:rsidRDefault="002D1338" w:rsidP="00E87809">
                      <w:pPr>
                        <w:rPr>
                          <w:b/>
                          <w:bCs/>
                          <w:sz w:val="40"/>
                          <w:szCs w:val="40"/>
                        </w:rPr>
                      </w:pPr>
                      <w:r>
                        <w:rPr>
                          <w:b/>
                          <w:bCs/>
                          <w:sz w:val="40"/>
                          <w:szCs w:val="40"/>
                        </w:rPr>
                        <w:t>Press Release</w:t>
                      </w:r>
                    </w:p>
                  </w:txbxContent>
                </v:textbox>
              </v:shape>
            </w:pict>
          </mc:Fallback>
        </mc:AlternateContent>
      </w:r>
      <w:r>
        <w:rPr>
          <w:rFonts w:cs="Arial"/>
          <w:lang w:val="en-US" w:eastAsia="en-US"/>
        </w:rPr>
        <mc:AlternateContent>
          <mc:Choice Requires="wps">
            <w:drawing>
              <wp:anchor distT="0" distB="0" distL="114300" distR="114300" simplePos="0" relativeHeight="251657216" behindDoc="0" locked="0" layoutInCell="1" allowOverlap="1" wp14:anchorId="149D6506" wp14:editId="75394A35">
                <wp:simplePos x="0" y="0"/>
                <wp:positionH relativeFrom="column">
                  <wp:posOffset>-1169035</wp:posOffset>
                </wp:positionH>
                <wp:positionV relativeFrom="paragraph">
                  <wp:posOffset>-96520</wp:posOffset>
                </wp:positionV>
                <wp:extent cx="3118485" cy="584200"/>
                <wp:effectExtent l="0" t="0" r="31115" b="25400"/>
                <wp:wrapNone/>
                <wp:docPr id="6" name="Eine Ecke des Rechtecks abrund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8485" cy="584200"/>
                        </a:xfrm>
                        <a:prstGeom prst="round1Rect">
                          <a:avLst/>
                        </a:prstGeom>
                        <a:noFill/>
                        <a:ln w="12700" cap="flat" cmpd="sng" algn="ctr">
                          <a:solidFill>
                            <a:srgbClr val="00A1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9ABBAF" id="Eine Ecke des Rechtecks abrunden 5" o:spid="_x0000_s1026" style="position:absolute;margin-left:-92.05pt;margin-top:-7.6pt;width:245.5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48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" path="m,l3021116,v53775,,97369,43594,97369,97369l3118485,584200,,584200,,xe" filled="f" strokecolor="#00a173" strokeweight="1pt">
                <v:stroke joinstyle="miter"/>
                <v:path arrowok="t" o:connecttype="custom" o:connectlocs="0,0;3021116,0;3118485,97369;3118485,584200;0,584200;0,0" o:connectangles="0,0,0,0,0,0"/>
              </v:shape>
            </w:pict>
          </mc:Fallback>
        </mc:AlternateContent>
      </w:r>
    </w:p>
    <w:p w14:paraId="720662EE" w14:textId="77777777" w:rsidR="008F1168" w:rsidRPr="0079166D" w:rsidRDefault="008F1168">
      <w:pPr>
        <w:outlineLvl w:val="0"/>
        <w:rPr>
          <w:rFonts w:cs="Arial"/>
          <w:b/>
          <w:sz w:val="28"/>
          <w:lang w:val="en-GB"/>
        </w:rPr>
      </w:pPr>
    </w:p>
    <w:p w14:paraId="7A0E4B2E" w14:textId="77777777" w:rsidR="008F1168" w:rsidRPr="0079166D" w:rsidRDefault="008F1168">
      <w:pPr>
        <w:outlineLvl w:val="0"/>
        <w:rPr>
          <w:rFonts w:cs="Arial"/>
          <w:b/>
          <w:sz w:val="28"/>
          <w:lang w:val="en-GB"/>
        </w:rPr>
      </w:pPr>
    </w:p>
    <w:p w14:paraId="11671455" w14:textId="77777777" w:rsidR="00E87809" w:rsidRPr="00C62110" w:rsidRDefault="00755B1A">
      <w:pPr>
        <w:outlineLvl w:val="0"/>
        <w:rPr>
          <w:rFonts w:cs="Arial"/>
          <w:b/>
          <w:sz w:val="28"/>
          <w:lang w:val="it-IT"/>
        </w:rPr>
      </w:pPr>
      <w:r>
        <w:rPr>
          <w:lang w:val="en-US" w:eastAsia="en-US"/>
        </w:rPr>
        <w:drawing>
          <wp:anchor distT="0" distB="0" distL="114300" distR="114300" simplePos="0" relativeHeight="251693056" behindDoc="0" locked="0" layoutInCell="1" allowOverlap="1" wp14:anchorId="31E0B87C" wp14:editId="15122FD0">
            <wp:simplePos x="0" y="0"/>
            <wp:positionH relativeFrom="column">
              <wp:posOffset>353169</wp:posOffset>
            </wp:positionH>
            <wp:positionV relativeFrom="paragraph">
              <wp:posOffset>177800</wp:posOffset>
            </wp:positionV>
            <wp:extent cx="1815465" cy="1922780"/>
            <wp:effectExtent l="0" t="0" r="0" b="127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815465" cy="1922780"/>
                    </a:xfrm>
                    <a:prstGeom prst="rect">
                      <a:avLst/>
                    </a:prstGeom>
                  </pic:spPr>
                </pic:pic>
              </a:graphicData>
            </a:graphic>
            <wp14:sizeRelH relativeFrom="margin">
              <wp14:pctWidth>0</wp14:pctWidth>
            </wp14:sizeRelH>
            <wp14:sizeRelV relativeFrom="margin">
              <wp14:pctHeight>0</wp14:pctHeight>
            </wp14:sizeRelV>
          </wp:anchor>
        </w:drawing>
      </w:r>
      <w:r w:rsidR="002D5533" w:rsidRPr="00C62110">
        <w:rPr>
          <w:rFonts w:cs="Arial"/>
          <w:b/>
          <w:sz w:val="28"/>
          <w:lang w:val="it-IT"/>
        </w:rPr>
        <w:t xml:space="preserve">    </w:t>
      </w:r>
    </w:p>
    <w:p w14:paraId="3A83B4A8" w14:textId="77777777" w:rsidR="00E87809" w:rsidRPr="00C62110" w:rsidRDefault="00CD72DA">
      <w:pPr>
        <w:outlineLvl w:val="0"/>
        <w:rPr>
          <w:rFonts w:cs="Arial"/>
          <w:b/>
          <w:sz w:val="28"/>
          <w:lang w:val="it-IT"/>
        </w:rPr>
      </w:pPr>
      <w:r>
        <w:rPr>
          <w:lang w:val="en-US" w:eastAsia="en-US"/>
        </w:rPr>
        <w:drawing>
          <wp:anchor distT="0" distB="0" distL="114300" distR="114300" simplePos="0" relativeHeight="251671552" behindDoc="0" locked="0" layoutInCell="1" allowOverlap="1" wp14:anchorId="75C0EBF7" wp14:editId="052965C9">
            <wp:simplePos x="0" y="0"/>
            <wp:positionH relativeFrom="column">
              <wp:posOffset>2947363</wp:posOffset>
            </wp:positionH>
            <wp:positionV relativeFrom="paragraph">
              <wp:posOffset>6350</wp:posOffset>
            </wp:positionV>
            <wp:extent cx="2600960" cy="1778635"/>
            <wp:effectExtent l="0" t="0" r="889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600960" cy="1778635"/>
                    </a:xfrm>
                    <a:prstGeom prst="rect">
                      <a:avLst/>
                    </a:prstGeom>
                  </pic:spPr>
                </pic:pic>
              </a:graphicData>
            </a:graphic>
            <wp14:sizeRelH relativeFrom="margin">
              <wp14:pctWidth>0</wp14:pctWidth>
            </wp14:sizeRelH>
            <wp14:sizeRelV relativeFrom="margin">
              <wp14:pctHeight>0</wp14:pctHeight>
            </wp14:sizeRelV>
          </wp:anchor>
        </w:drawing>
      </w:r>
    </w:p>
    <w:p w14:paraId="69B65836" w14:textId="77777777" w:rsidR="002D5533" w:rsidRDefault="002D5533" w:rsidP="0079166D">
      <w:pPr>
        <w:jc w:val="center"/>
        <w:rPr>
          <w:rFonts w:eastAsia="MS Gothic" w:cs="Arial"/>
          <w:b/>
          <w:sz w:val="28"/>
          <w:szCs w:val="28"/>
          <w:lang w:val="it-IT"/>
        </w:rPr>
      </w:pPr>
    </w:p>
    <w:p w14:paraId="1362FEE4" w14:textId="77777777" w:rsidR="002D5533" w:rsidRDefault="002D5533" w:rsidP="0079166D">
      <w:pPr>
        <w:jc w:val="center"/>
        <w:rPr>
          <w:rFonts w:eastAsia="MS Gothic" w:cs="Arial"/>
          <w:b/>
          <w:sz w:val="28"/>
          <w:szCs w:val="28"/>
          <w:lang w:val="it-IT"/>
        </w:rPr>
      </w:pPr>
    </w:p>
    <w:p w14:paraId="57D91A30" w14:textId="77777777" w:rsidR="002D5533" w:rsidRDefault="002D5533" w:rsidP="0079166D">
      <w:pPr>
        <w:jc w:val="center"/>
        <w:rPr>
          <w:rFonts w:eastAsia="MS Gothic" w:cs="Arial"/>
          <w:b/>
          <w:sz w:val="28"/>
          <w:szCs w:val="28"/>
          <w:lang w:val="it-IT"/>
        </w:rPr>
      </w:pPr>
    </w:p>
    <w:p w14:paraId="3ECE8778" w14:textId="77777777" w:rsidR="00EC0F99" w:rsidRDefault="00EC0F99" w:rsidP="0079166D">
      <w:pPr>
        <w:jc w:val="center"/>
        <w:rPr>
          <w:rFonts w:eastAsia="MS Gothic" w:cs="Arial"/>
          <w:b/>
          <w:sz w:val="28"/>
          <w:szCs w:val="28"/>
          <w:lang w:val="it-IT"/>
        </w:rPr>
      </w:pPr>
    </w:p>
    <w:p w14:paraId="142FCCE1" w14:textId="77777777" w:rsidR="00EC0F99" w:rsidRDefault="00EC0F99" w:rsidP="0079166D">
      <w:pPr>
        <w:jc w:val="center"/>
        <w:rPr>
          <w:rFonts w:eastAsia="MS Gothic" w:cs="Arial"/>
          <w:b/>
          <w:sz w:val="28"/>
          <w:szCs w:val="28"/>
          <w:lang w:val="it-IT"/>
        </w:rPr>
      </w:pPr>
    </w:p>
    <w:p w14:paraId="08D395C1" w14:textId="77777777" w:rsidR="00755B1A" w:rsidRDefault="00755B1A" w:rsidP="0079166D">
      <w:pPr>
        <w:jc w:val="center"/>
        <w:rPr>
          <w:rFonts w:eastAsia="MS Gothic" w:cs="Arial"/>
          <w:b/>
          <w:sz w:val="28"/>
          <w:szCs w:val="28"/>
          <w:lang w:val="it-IT"/>
        </w:rPr>
      </w:pPr>
    </w:p>
    <w:p w14:paraId="3824C190" w14:textId="77777777" w:rsidR="00755B1A" w:rsidRDefault="00755B1A" w:rsidP="0079166D">
      <w:pPr>
        <w:jc w:val="center"/>
        <w:rPr>
          <w:rFonts w:eastAsia="MS Gothic" w:cs="Arial"/>
          <w:b/>
          <w:sz w:val="28"/>
          <w:szCs w:val="28"/>
          <w:lang w:val="it-IT"/>
        </w:rPr>
      </w:pPr>
    </w:p>
    <w:p w14:paraId="752290D8" w14:textId="77777777" w:rsidR="00EC0F99" w:rsidRDefault="00EC0F99" w:rsidP="0079166D">
      <w:pPr>
        <w:jc w:val="center"/>
        <w:rPr>
          <w:rFonts w:eastAsia="MS Gothic" w:cs="Arial"/>
          <w:b/>
          <w:sz w:val="28"/>
          <w:szCs w:val="28"/>
          <w:lang w:val="it-IT"/>
        </w:rPr>
      </w:pPr>
    </w:p>
    <w:p w14:paraId="4A1B9F03" w14:textId="77777777" w:rsidR="00EC0F99" w:rsidRDefault="00EC0F99" w:rsidP="0079166D">
      <w:pPr>
        <w:jc w:val="center"/>
        <w:rPr>
          <w:rFonts w:eastAsia="MS Gothic" w:cs="Arial"/>
          <w:b/>
          <w:sz w:val="28"/>
          <w:szCs w:val="28"/>
          <w:lang w:val="it-IT"/>
        </w:rPr>
      </w:pPr>
    </w:p>
    <w:p w14:paraId="20B00956" w14:textId="77777777" w:rsidR="00EC0F99" w:rsidRDefault="00EC0F99" w:rsidP="0079166D">
      <w:pPr>
        <w:jc w:val="center"/>
        <w:rPr>
          <w:rFonts w:eastAsia="MS Gothic" w:cs="Arial"/>
          <w:b/>
          <w:sz w:val="28"/>
          <w:szCs w:val="28"/>
          <w:lang w:val="it-IT"/>
        </w:rPr>
      </w:pPr>
    </w:p>
    <w:p w14:paraId="1C62FA84" w14:textId="77777777" w:rsidR="00755B1A" w:rsidRDefault="00755B1A" w:rsidP="0079166D">
      <w:pPr>
        <w:jc w:val="center"/>
        <w:rPr>
          <w:rFonts w:eastAsia="MS Gothic" w:cs="Arial"/>
          <w:b/>
          <w:sz w:val="28"/>
          <w:szCs w:val="28"/>
          <w:lang w:val="it-IT"/>
        </w:rPr>
      </w:pPr>
    </w:p>
    <w:p w14:paraId="1C315E5D" w14:textId="77777777" w:rsidR="0079166D" w:rsidRPr="0079166D" w:rsidRDefault="0079166D" w:rsidP="0079166D">
      <w:pPr>
        <w:jc w:val="center"/>
        <w:rPr>
          <w:rFonts w:eastAsia="MS Gothic" w:cs="Arial"/>
          <w:b/>
          <w:sz w:val="28"/>
          <w:szCs w:val="28"/>
          <w:lang w:val="it-IT"/>
        </w:rPr>
      </w:pPr>
      <w:r w:rsidRPr="0079166D">
        <w:rPr>
          <w:rFonts w:eastAsia="MS Gothic" w:cs="Arial"/>
          <w:b/>
          <w:sz w:val="28"/>
          <w:szCs w:val="28"/>
          <w:lang w:val="it-IT"/>
        </w:rPr>
        <w:t>FUJINON XF56mmF1.2 R WR</w:t>
      </w:r>
    </w:p>
    <w:p w14:paraId="2CFDE968" w14:textId="77777777" w:rsidR="0079166D" w:rsidRPr="0079166D" w:rsidRDefault="004A46B8" w:rsidP="0079166D">
      <w:pPr>
        <w:jc w:val="center"/>
        <w:rPr>
          <w:rFonts w:eastAsia="Arial" w:cs="Arial"/>
          <w:b/>
          <w:szCs w:val="22"/>
          <w:lang w:val="it-IT"/>
        </w:rPr>
      </w:pPr>
      <w:r>
        <w:rPr>
          <w:rFonts w:eastAsia="MS Gothic" w:cs="Arial"/>
          <w:b/>
          <w:sz w:val="28"/>
          <w:szCs w:val="28"/>
          <w:lang w:val="it-IT"/>
        </w:rPr>
        <w:t>L’</w:t>
      </w:r>
      <w:r w:rsidR="0079166D" w:rsidRPr="0079166D">
        <w:rPr>
          <w:rFonts w:eastAsia="MS Gothic" w:cs="Arial"/>
          <w:b/>
          <w:sz w:val="28"/>
          <w:szCs w:val="28"/>
          <w:lang w:val="it-IT"/>
        </w:rPr>
        <w:t>obiettivo medio-tele</w:t>
      </w:r>
      <w:r>
        <w:rPr>
          <w:rFonts w:eastAsia="MS Gothic" w:cs="Arial"/>
          <w:b/>
          <w:sz w:val="28"/>
          <w:szCs w:val="28"/>
          <w:lang w:val="it-IT"/>
        </w:rPr>
        <w:t xml:space="preserve"> luminoso</w:t>
      </w:r>
      <w:r w:rsidR="0079166D" w:rsidRPr="0079166D">
        <w:rPr>
          <w:rFonts w:eastAsia="MS Gothic" w:cs="Arial"/>
          <w:b/>
          <w:sz w:val="28"/>
          <w:szCs w:val="28"/>
          <w:lang w:val="it-IT"/>
        </w:rPr>
        <w:t xml:space="preserve"> che amplia il potenziale di espressione visiva</w:t>
      </w:r>
    </w:p>
    <w:p w14:paraId="23F00988" w14:textId="77777777" w:rsidR="0079166D" w:rsidRPr="0079166D" w:rsidRDefault="0079166D" w:rsidP="0079166D">
      <w:pPr>
        <w:rPr>
          <w:rFonts w:eastAsia="Arial" w:cs="Arial"/>
          <w:lang w:val="it-IT"/>
        </w:rPr>
      </w:pPr>
    </w:p>
    <w:p w14:paraId="4AAA7C93" w14:textId="77777777" w:rsidR="0079166D" w:rsidRPr="004A46B8" w:rsidRDefault="0079166D" w:rsidP="0079166D">
      <w:pPr>
        <w:rPr>
          <w:rFonts w:eastAsia="Arial" w:cs="Arial"/>
          <w:sz w:val="24"/>
          <w:szCs w:val="24"/>
          <w:lang w:val="it-IT"/>
        </w:rPr>
      </w:pPr>
    </w:p>
    <w:p w14:paraId="0979E8E6" w14:textId="77777777" w:rsidR="0079166D" w:rsidRPr="004A46B8" w:rsidRDefault="0079166D" w:rsidP="0079166D">
      <w:pPr>
        <w:jc w:val="both"/>
        <w:rPr>
          <w:rFonts w:eastAsia="MS Gothic" w:cs="Arial"/>
          <w:sz w:val="24"/>
          <w:szCs w:val="24"/>
          <w:lang w:val="it-IT"/>
        </w:rPr>
      </w:pPr>
      <w:r w:rsidRPr="004A46B8">
        <w:rPr>
          <w:rFonts w:eastAsia="MS Gothic" w:cs="Arial"/>
          <w:sz w:val="24"/>
          <w:szCs w:val="24"/>
          <w:lang w:val="it-IT"/>
        </w:rPr>
        <w:t xml:space="preserve">FUJIFILM Corporation (Presidente e CEO, Direttore Rappresentante: Teiichi Goto) è lieta di annunciare il lancio dell’obiettivo </w:t>
      </w:r>
      <w:r w:rsidRPr="00D42BA8">
        <w:rPr>
          <w:rFonts w:eastAsia="MS Gothic" w:cs="Arial"/>
          <w:bCs/>
          <w:sz w:val="24"/>
          <w:szCs w:val="24"/>
          <w:lang w:val="it-IT"/>
        </w:rPr>
        <w:t>FUJINON XF56mmF1.2 R WR.</w:t>
      </w:r>
      <w:r w:rsidRPr="004A46B8">
        <w:rPr>
          <w:rFonts w:eastAsia="MS Gothic" w:cs="Arial"/>
          <w:color w:val="FF0000"/>
          <w:sz w:val="24"/>
          <w:szCs w:val="24"/>
          <w:lang w:val="it-IT"/>
        </w:rPr>
        <w:t xml:space="preserve"> </w:t>
      </w:r>
      <w:r w:rsidRPr="004A46B8">
        <w:rPr>
          <w:rFonts w:eastAsia="MS Gothic" w:cs="Arial"/>
          <w:sz w:val="24"/>
          <w:szCs w:val="24"/>
          <w:lang w:val="it-IT"/>
        </w:rPr>
        <w:t xml:space="preserve">Una nuova aggiunta alla gamma di obiettivi intercambiabili XF progettati per le fotocamere digitali mirrorless della Serie X, rinomate per il loro design compatto e leggero e l'eccezionale qualità dell'immagine fornita con la tecnologia di riproduzione del </w:t>
      </w:r>
      <w:r w:rsidR="004A46B8" w:rsidRPr="004A46B8">
        <w:rPr>
          <w:rFonts w:eastAsia="MS Gothic" w:cs="Arial"/>
          <w:sz w:val="24"/>
          <w:szCs w:val="24"/>
          <w:lang w:val="it-IT"/>
        </w:rPr>
        <w:t>colore proprietaria di Fujifilm</w:t>
      </w:r>
    </w:p>
    <w:p w14:paraId="24E87CB3" w14:textId="77777777" w:rsidR="004A46B8" w:rsidRDefault="004A46B8" w:rsidP="0079166D">
      <w:pPr>
        <w:jc w:val="both"/>
        <w:rPr>
          <w:rFonts w:eastAsia="MS Gothic" w:cs="Arial"/>
          <w:sz w:val="20"/>
          <w:lang w:val="it-IT"/>
        </w:rPr>
      </w:pPr>
    </w:p>
    <w:p w14:paraId="06049AE6" w14:textId="77777777" w:rsidR="004A46B8" w:rsidRPr="0079166D" w:rsidRDefault="004A46B8" w:rsidP="0079166D">
      <w:pPr>
        <w:jc w:val="both"/>
        <w:rPr>
          <w:rFonts w:eastAsia="MS Gothic" w:cs="Arial"/>
          <w:sz w:val="20"/>
          <w:lang w:val="it-IT"/>
        </w:rPr>
      </w:pPr>
    </w:p>
    <w:p w14:paraId="79B7220C" w14:textId="77777777" w:rsidR="0079166D" w:rsidRPr="0079166D" w:rsidRDefault="0079166D" w:rsidP="0079166D">
      <w:pPr>
        <w:jc w:val="both"/>
        <w:rPr>
          <w:rFonts w:eastAsia="MS Gothic" w:cs="Arial"/>
          <w:sz w:val="20"/>
          <w:lang w:val="it-IT"/>
        </w:rPr>
      </w:pPr>
    </w:p>
    <w:p w14:paraId="01A224EB" w14:textId="77777777" w:rsidR="0079166D" w:rsidRPr="0027499F" w:rsidRDefault="004A46B8" w:rsidP="0079166D">
      <w:pPr>
        <w:jc w:val="both"/>
        <w:rPr>
          <w:rFonts w:eastAsia="MS Gothic" w:cs="Arial"/>
          <w:szCs w:val="22"/>
          <w:lang w:val="it-IT"/>
        </w:rPr>
      </w:pPr>
      <w:r w:rsidRPr="00736D79">
        <w:rPr>
          <w:rFonts w:cs="Arial"/>
          <w:sz w:val="20"/>
          <w:lang w:val="it-IT"/>
        </w:rPr>
        <w:t xml:space="preserve">Milano, 8 settembre 2022 </w:t>
      </w:r>
      <w:r w:rsidR="0079166D" w:rsidRPr="00736D79">
        <w:rPr>
          <w:rFonts w:cs="Arial"/>
          <w:sz w:val="20"/>
          <w:lang w:val="it-IT"/>
        </w:rPr>
        <w:t>-</w:t>
      </w:r>
      <w:r w:rsidR="0079166D" w:rsidRPr="0079166D">
        <w:rPr>
          <w:rFonts w:cs="Arial"/>
          <w:sz w:val="24"/>
          <w:szCs w:val="24"/>
          <w:lang w:val="it-IT"/>
        </w:rPr>
        <w:t xml:space="preserve"> </w:t>
      </w:r>
      <w:r w:rsidR="0079166D" w:rsidRPr="0027499F">
        <w:rPr>
          <w:rFonts w:eastAsia="MS Gothic" w:cs="Arial"/>
          <w:b/>
          <w:szCs w:val="22"/>
          <w:lang w:val="it-IT"/>
        </w:rPr>
        <w:t>XF56mmF1.2 R WR</w:t>
      </w:r>
      <w:r w:rsidR="0079166D" w:rsidRPr="0027499F">
        <w:rPr>
          <w:rFonts w:eastAsia="MS Gothic" w:cs="Arial"/>
          <w:szCs w:val="22"/>
          <w:lang w:val="it-IT"/>
        </w:rPr>
        <w:t xml:space="preserve"> </w:t>
      </w:r>
      <w:r w:rsidR="0079166D" w:rsidRPr="0027499F">
        <w:rPr>
          <w:rFonts w:eastAsia="MS Gothic" w:cs="Arial"/>
          <w:b/>
          <w:szCs w:val="22"/>
          <w:lang w:val="it-IT"/>
        </w:rPr>
        <w:t xml:space="preserve">è un obiettivo </w:t>
      </w:r>
      <w:r w:rsidR="002D1338" w:rsidRPr="0027499F">
        <w:rPr>
          <w:rFonts w:eastAsia="MS Gothic" w:cs="Arial"/>
          <w:b/>
          <w:szCs w:val="22"/>
          <w:lang w:val="it-IT"/>
        </w:rPr>
        <w:t xml:space="preserve">luminoso </w:t>
      </w:r>
      <w:r w:rsidR="0079166D" w:rsidRPr="0027499F">
        <w:rPr>
          <w:rFonts w:eastAsia="MS Gothic" w:cs="Arial"/>
          <w:b/>
          <w:szCs w:val="22"/>
          <w:lang w:val="it-IT"/>
        </w:rPr>
        <w:t xml:space="preserve">a focale fissa con una lunghezza focale medio-tele di 56mm </w:t>
      </w:r>
      <w:r w:rsidR="0079166D" w:rsidRPr="0027499F">
        <w:rPr>
          <w:rFonts w:eastAsia="MS Gothic" w:cs="Arial"/>
          <w:szCs w:val="22"/>
          <w:lang w:val="it-IT"/>
        </w:rPr>
        <w:t xml:space="preserve">(equivalente a 85mm nel formato 35mm). Questo nuovo modello succede al suo predecessore FUJINON XF56mmF1.2 R e presenta un miglioramento significativo della distanza minima di messa a fuoco, con migliori prestazioni di risoluzione delle immagini e una bella resa dello sfondo sfocato. </w:t>
      </w:r>
    </w:p>
    <w:p w14:paraId="446EF6E8" w14:textId="77777777" w:rsidR="002D1338" w:rsidRPr="0027499F" w:rsidRDefault="002D1338" w:rsidP="0079166D">
      <w:pPr>
        <w:jc w:val="both"/>
        <w:rPr>
          <w:rFonts w:eastAsia="MS Gothic" w:cs="Arial"/>
          <w:szCs w:val="22"/>
          <w:lang w:val="it-IT"/>
        </w:rPr>
      </w:pPr>
    </w:p>
    <w:p w14:paraId="7002EA36" w14:textId="77777777" w:rsidR="0079166D" w:rsidRPr="0027499F" w:rsidRDefault="0079166D" w:rsidP="0079166D">
      <w:pPr>
        <w:jc w:val="both"/>
        <w:rPr>
          <w:rFonts w:eastAsia="MS Gothic" w:cs="Arial"/>
          <w:szCs w:val="22"/>
          <w:lang w:val="it-IT"/>
        </w:rPr>
      </w:pPr>
      <w:r w:rsidRPr="0027499F">
        <w:rPr>
          <w:rFonts w:eastAsia="MS Gothic" w:cs="Arial"/>
          <w:szCs w:val="22"/>
          <w:lang w:val="it-IT"/>
        </w:rPr>
        <w:t>Le aree a fuoco mostrano ogni dettaglio ad alta risoluzione, mentre la sua elevata apertura può produrre un bellissimo bokeh sullo sfondo per far risaltare il soggetto, dando ulteriore definizione all'immagine. Il modello precedente era utile per la fotografia di ritratto grazie alle sue caratteristiche di apertura F1.2 e lunghezza focale medio-tele. Il nuovo obiettivo</w:t>
      </w:r>
      <w:r w:rsidR="002D1338" w:rsidRPr="0027499F">
        <w:rPr>
          <w:rFonts w:eastAsia="MS Gothic" w:cs="Arial"/>
          <w:szCs w:val="22"/>
          <w:lang w:val="it-IT"/>
        </w:rPr>
        <w:t xml:space="preserve"> </w:t>
      </w:r>
      <w:r w:rsidRPr="0027499F">
        <w:rPr>
          <w:rFonts w:eastAsia="MS Gothic" w:cs="Arial"/>
          <w:szCs w:val="22"/>
          <w:lang w:val="it-IT"/>
        </w:rPr>
        <w:t xml:space="preserve">ha migliorato la distanza minima di messa a fuoco per facilitare la </w:t>
      </w:r>
      <w:r w:rsidR="001C0001" w:rsidRPr="0086036F">
        <w:rPr>
          <w:rFonts w:eastAsia="MS Gothic" w:cs="Arial"/>
          <w:szCs w:val="22"/>
          <w:lang w:val="it-IT"/>
        </w:rPr>
        <w:t>table-top photography</w:t>
      </w:r>
      <w:r w:rsidR="001C0001" w:rsidRPr="0027499F">
        <w:rPr>
          <w:rFonts w:eastAsia="MS Gothic" w:cs="Arial"/>
          <w:szCs w:val="22"/>
          <w:lang w:val="it-IT"/>
        </w:rPr>
        <w:t xml:space="preserve"> </w:t>
      </w:r>
      <w:r w:rsidRPr="0027499F">
        <w:rPr>
          <w:rFonts w:eastAsia="MS Gothic" w:cs="Arial"/>
          <w:szCs w:val="22"/>
          <w:lang w:val="it-IT"/>
        </w:rPr>
        <w:t xml:space="preserve">e </w:t>
      </w:r>
      <w:r w:rsidR="002D1338" w:rsidRPr="0027499F">
        <w:rPr>
          <w:rFonts w:eastAsia="MS Gothic" w:cs="Arial"/>
          <w:szCs w:val="22"/>
          <w:lang w:val="it-IT"/>
        </w:rPr>
        <w:t>soddisfa</w:t>
      </w:r>
      <w:r w:rsidRPr="0027499F">
        <w:rPr>
          <w:rFonts w:eastAsia="MS Gothic" w:cs="Arial"/>
          <w:szCs w:val="22"/>
          <w:lang w:val="it-IT"/>
        </w:rPr>
        <w:t xml:space="preserve"> un'ampia varietà di situazioni di scatto, inclusa la </w:t>
      </w:r>
      <w:r w:rsidR="0086036F" w:rsidRPr="0086036F">
        <w:rPr>
          <w:rFonts w:eastAsia="MS Gothic" w:cs="Arial"/>
          <w:szCs w:val="22"/>
          <w:lang w:val="it-IT"/>
        </w:rPr>
        <w:t>street photography</w:t>
      </w:r>
      <w:r w:rsidRPr="0027499F">
        <w:rPr>
          <w:rFonts w:eastAsia="MS Gothic" w:cs="Arial"/>
          <w:szCs w:val="22"/>
          <w:lang w:val="it-IT"/>
        </w:rPr>
        <w:t xml:space="preserve">. </w:t>
      </w:r>
      <w:r w:rsidR="002D1338" w:rsidRPr="0027499F">
        <w:rPr>
          <w:rFonts w:eastAsia="MS Gothic" w:cs="Arial"/>
          <w:szCs w:val="22"/>
          <w:lang w:val="it-IT"/>
        </w:rPr>
        <w:t>I</w:t>
      </w:r>
      <w:r w:rsidRPr="0027499F">
        <w:rPr>
          <w:rFonts w:eastAsia="MS Gothic" w:cs="Arial"/>
          <w:szCs w:val="22"/>
          <w:lang w:val="it-IT"/>
        </w:rPr>
        <w:t xml:space="preserve">l ​​fascino di un obiettivo medio-tele </w:t>
      </w:r>
      <w:r w:rsidR="002D1338" w:rsidRPr="0086036F">
        <w:rPr>
          <w:rFonts w:eastAsia="MS Gothic" w:cs="Arial"/>
          <w:szCs w:val="22"/>
          <w:lang w:val="it-IT"/>
        </w:rPr>
        <w:t>alberga</w:t>
      </w:r>
      <w:r w:rsidR="002D1338" w:rsidRPr="0027499F">
        <w:rPr>
          <w:rFonts w:eastAsia="MS Gothic" w:cs="Arial"/>
          <w:szCs w:val="22"/>
          <w:lang w:val="it-IT"/>
        </w:rPr>
        <w:t xml:space="preserve"> in un</w:t>
      </w:r>
      <w:r w:rsidRPr="0027499F">
        <w:rPr>
          <w:rFonts w:eastAsia="MS Gothic" w:cs="Arial"/>
          <w:szCs w:val="22"/>
          <w:lang w:val="it-IT"/>
        </w:rPr>
        <w:t>'incredibile nitidezza del soggetto in contrasto con lo splendido bokeh sullo sfondo</w:t>
      </w:r>
      <w:r w:rsidR="00C669E7" w:rsidRPr="0027499F">
        <w:rPr>
          <w:rFonts w:eastAsia="MS Gothic" w:cs="Arial"/>
          <w:szCs w:val="22"/>
          <w:lang w:val="it-IT"/>
        </w:rPr>
        <w:t>,</w:t>
      </w:r>
      <w:r w:rsidRPr="0027499F">
        <w:rPr>
          <w:rFonts w:eastAsia="MS Gothic" w:cs="Arial"/>
          <w:szCs w:val="22"/>
          <w:lang w:val="it-IT"/>
        </w:rPr>
        <w:t xml:space="preserve"> per dirigere l'attenzione direttamente sul soggetto.</w:t>
      </w:r>
    </w:p>
    <w:p w14:paraId="3AE00D4F" w14:textId="77777777" w:rsidR="0079166D" w:rsidRPr="0027499F" w:rsidRDefault="0079166D" w:rsidP="0079166D">
      <w:pPr>
        <w:jc w:val="both"/>
        <w:rPr>
          <w:rFonts w:eastAsia="MS Gothic" w:cs="Arial"/>
          <w:szCs w:val="22"/>
          <w:lang w:val="it-IT"/>
        </w:rPr>
      </w:pPr>
    </w:p>
    <w:p w14:paraId="406B548F" w14:textId="77777777" w:rsidR="0079166D" w:rsidRPr="0027499F" w:rsidRDefault="0079166D" w:rsidP="0079166D">
      <w:pPr>
        <w:jc w:val="both"/>
        <w:rPr>
          <w:rFonts w:eastAsia="MS Gothic" w:cs="Arial"/>
          <w:szCs w:val="22"/>
          <w:lang w:val="it-IT"/>
        </w:rPr>
      </w:pPr>
      <w:r w:rsidRPr="0027499F">
        <w:rPr>
          <w:rFonts w:eastAsia="MS Gothic" w:cs="Arial"/>
          <w:szCs w:val="22"/>
          <w:lang w:val="it-IT"/>
        </w:rPr>
        <w:t xml:space="preserve">XF56mmF1.2 R WR è composto da 13 elementi suddivisi in otto gruppi, tra cui un elemento ED e due elementi asferici, per ottenere prestazioni di </w:t>
      </w:r>
      <w:r w:rsidRPr="00755B1A">
        <w:rPr>
          <w:rFonts w:eastAsia="MS Gothic" w:cs="Arial"/>
          <w:szCs w:val="22"/>
          <w:lang w:val="it-IT"/>
        </w:rPr>
        <w:t xml:space="preserve">risoluzione delle immagini migliorate rispetto al modello precedente. Nel gruppo di messa a fuoco </w:t>
      </w:r>
      <w:r w:rsidR="00C669E7" w:rsidRPr="00755B1A">
        <w:rPr>
          <w:rFonts w:eastAsia="MS Gothic" w:cs="Arial"/>
          <w:szCs w:val="22"/>
          <w:lang w:val="it-IT"/>
        </w:rPr>
        <w:t>sono</w:t>
      </w:r>
      <w:r w:rsidRPr="00755B1A">
        <w:rPr>
          <w:rFonts w:eastAsia="MS Gothic" w:cs="Arial"/>
          <w:szCs w:val="22"/>
          <w:lang w:val="it-IT"/>
        </w:rPr>
        <w:t xml:space="preserve"> utilizzati otto generosi elementi per ridurre al minimo l'aberrazione cromatica, </w:t>
      </w:r>
      <w:r w:rsidRPr="0086036F">
        <w:rPr>
          <w:rFonts w:eastAsia="MS Gothic" w:cs="Arial"/>
          <w:szCs w:val="22"/>
          <w:lang w:val="it-IT"/>
        </w:rPr>
        <w:t xml:space="preserve">l'aberrazione sferica </w:t>
      </w:r>
      <w:r w:rsidR="00C62110" w:rsidRPr="0086036F">
        <w:rPr>
          <w:rFonts w:eastAsia="MS Gothic" w:cs="Arial"/>
          <w:szCs w:val="22"/>
          <w:lang w:val="it-IT"/>
        </w:rPr>
        <w:t>e l’aberrazione comatica</w:t>
      </w:r>
      <w:r w:rsidRPr="0086036F">
        <w:rPr>
          <w:rFonts w:eastAsia="MS Gothic" w:cs="Arial"/>
          <w:szCs w:val="22"/>
          <w:lang w:val="it-IT"/>
        </w:rPr>
        <w:t>, così</w:t>
      </w:r>
      <w:r w:rsidRPr="0027499F">
        <w:rPr>
          <w:rFonts w:eastAsia="MS Gothic" w:cs="Arial"/>
          <w:szCs w:val="22"/>
          <w:lang w:val="it-IT"/>
        </w:rPr>
        <w:t xml:space="preserve"> da </w:t>
      </w:r>
      <w:r w:rsidRPr="0027499F">
        <w:rPr>
          <w:rFonts w:eastAsia="MS Gothic" w:cs="Arial"/>
          <w:szCs w:val="22"/>
          <w:lang w:val="it-IT"/>
        </w:rPr>
        <w:lastRenderedPageBreak/>
        <w:t>assicurare capacità avanzate di risoluzione delle immagini da MOD a infinito. La distanza minima di messa a fuoco è ridotta a soli 5cm dalla superficie del sensore, 20cm in meno rispetto al modello precedente. Anche gli elementi asferici sono realizzati con maggiore precisione per ridurre l'effetto “onion-ring” nel bokeh.</w:t>
      </w:r>
    </w:p>
    <w:p w14:paraId="7097C903" w14:textId="77777777" w:rsidR="0079166D" w:rsidRPr="0027499F" w:rsidRDefault="0079166D" w:rsidP="0079166D">
      <w:pPr>
        <w:jc w:val="both"/>
        <w:rPr>
          <w:rFonts w:eastAsia="MS Gothic" w:cs="Arial"/>
          <w:szCs w:val="22"/>
          <w:lang w:val="it-IT"/>
        </w:rPr>
      </w:pPr>
    </w:p>
    <w:p w14:paraId="0A077AD8" w14:textId="77777777" w:rsidR="0079166D" w:rsidRPr="0027499F" w:rsidRDefault="0079166D" w:rsidP="0079166D">
      <w:pPr>
        <w:jc w:val="both"/>
        <w:rPr>
          <w:rFonts w:eastAsia="MS Gothic" w:cs="Arial"/>
          <w:szCs w:val="22"/>
          <w:lang w:val="it-IT"/>
        </w:rPr>
      </w:pPr>
      <w:r w:rsidRPr="0027499F">
        <w:rPr>
          <w:rFonts w:eastAsia="MS Gothic" w:cs="Arial"/>
          <w:szCs w:val="22"/>
          <w:lang w:val="it-IT"/>
        </w:rPr>
        <w:t>La ridotta profondità di campo raggiunta grazie all'apertura F1.2 è ulteriormente migliorata grazie alla distanza minima di messa a fuoco più ridotta permessa nella fotografia ravvicinata. Lo schema ottico dell'obiettivo che utilizza generosamente elementi asferici, ED e ad alta rifrazione riduce al minimo i vari tipi di aberrazione e offre un bellissimo bokeh. Questo nuovo obiettivo ha una capacità di risoluzione significativamente migliorata alla MOD rispetto al modello precedente che permette di trarre il massimo vantaggio dalla risoluzione dell'immagine avanzata e dal morbido bokeh di XF56mmF1.2 R WR.</w:t>
      </w:r>
    </w:p>
    <w:p w14:paraId="5C006298" w14:textId="77777777" w:rsidR="0079166D" w:rsidRPr="0027499F" w:rsidRDefault="0079166D" w:rsidP="0079166D">
      <w:pPr>
        <w:ind w:firstLine="80"/>
        <w:jc w:val="both"/>
        <w:rPr>
          <w:rFonts w:eastAsia="MS Gothic" w:cs="Arial"/>
          <w:szCs w:val="22"/>
          <w:lang w:val="it-IT"/>
        </w:rPr>
      </w:pPr>
    </w:p>
    <w:p w14:paraId="15D34EEB" w14:textId="77777777" w:rsidR="0079166D" w:rsidRPr="0027499F" w:rsidRDefault="00E12956" w:rsidP="0079166D">
      <w:pPr>
        <w:jc w:val="both"/>
        <w:rPr>
          <w:rFonts w:eastAsia="MS Gothic" w:cs="Arial"/>
          <w:b/>
          <w:szCs w:val="22"/>
          <w:lang w:val="it-IT"/>
        </w:rPr>
      </w:pPr>
      <w:r w:rsidRPr="0027499F">
        <w:rPr>
          <w:rFonts w:eastAsia="MS Gothic" w:cs="Arial"/>
          <w:b/>
          <w:szCs w:val="22"/>
          <w:lang w:val="it-IT"/>
        </w:rPr>
        <w:t xml:space="preserve">FUJINON </w:t>
      </w:r>
      <w:r w:rsidRPr="0027499F">
        <w:rPr>
          <w:rFonts w:eastAsia="Arial" w:cs="Arial"/>
          <w:b/>
          <w:szCs w:val="22"/>
        </w:rPr>
        <w:t xml:space="preserve">XF56mmF1.2 R WR sarà disponibile </w:t>
      </w:r>
      <w:r w:rsidR="005668B2">
        <w:rPr>
          <w:rFonts w:eastAsia="Arial" w:cs="Arial"/>
          <w:b/>
          <w:szCs w:val="22"/>
        </w:rPr>
        <w:t>da fine settembre 2022 al prezz</w:t>
      </w:r>
      <w:bookmarkStart w:id="0" w:name="_GoBack"/>
      <w:bookmarkEnd w:id="0"/>
      <w:r w:rsidRPr="0027499F">
        <w:rPr>
          <w:rFonts w:eastAsia="Arial" w:cs="Arial"/>
          <w:b/>
          <w:szCs w:val="22"/>
        </w:rPr>
        <w:t xml:space="preserve">o suggerito al pubblico di </w:t>
      </w:r>
      <w:r w:rsidR="006B5DC2" w:rsidRPr="0027499F">
        <w:rPr>
          <w:rFonts w:eastAsia="Arial" w:cs="Arial"/>
          <w:b/>
          <w:szCs w:val="22"/>
        </w:rPr>
        <w:t>1</w:t>
      </w:r>
      <w:r w:rsidR="0064652A">
        <w:rPr>
          <w:rFonts w:eastAsia="Arial" w:cs="Arial"/>
          <w:b/>
          <w:szCs w:val="22"/>
        </w:rPr>
        <w:t>.</w:t>
      </w:r>
      <w:r w:rsidR="006B5DC2" w:rsidRPr="0027499F">
        <w:rPr>
          <w:rFonts w:eastAsia="Arial" w:cs="Arial"/>
          <w:b/>
          <w:szCs w:val="22"/>
        </w:rPr>
        <w:t>249,99</w:t>
      </w:r>
      <w:r w:rsidR="006B5DC2" w:rsidRPr="0027499F">
        <w:rPr>
          <w:szCs w:val="22"/>
        </w:rPr>
        <w:t xml:space="preserve"> </w:t>
      </w:r>
      <w:r w:rsidRPr="0027499F">
        <w:rPr>
          <w:rFonts w:eastAsia="Arial" w:cs="Arial"/>
          <w:b/>
          <w:szCs w:val="22"/>
        </w:rPr>
        <w:t>iva inclusa.</w:t>
      </w:r>
    </w:p>
    <w:p w14:paraId="66873DD9" w14:textId="77777777" w:rsidR="0079166D" w:rsidRPr="0027499F" w:rsidRDefault="0079166D" w:rsidP="0079166D">
      <w:pPr>
        <w:ind w:firstLine="80"/>
        <w:jc w:val="both"/>
        <w:rPr>
          <w:rFonts w:eastAsia="MS Gothic" w:cs="Arial"/>
          <w:szCs w:val="22"/>
          <w:lang w:val="it-IT"/>
        </w:rPr>
      </w:pPr>
    </w:p>
    <w:p w14:paraId="6D5C9BAD" w14:textId="77777777" w:rsidR="006B5DC2" w:rsidRPr="0027499F" w:rsidRDefault="006B5DC2" w:rsidP="006B5DC2">
      <w:pPr>
        <w:jc w:val="both"/>
        <w:rPr>
          <w:rFonts w:eastAsia="Arial" w:cs="Arial"/>
          <w:szCs w:val="22"/>
        </w:rPr>
      </w:pPr>
    </w:p>
    <w:p w14:paraId="14CD20A1" w14:textId="77777777" w:rsidR="0079166D" w:rsidRPr="0027499F" w:rsidRDefault="0079166D" w:rsidP="0079166D">
      <w:pPr>
        <w:jc w:val="both"/>
        <w:rPr>
          <w:rFonts w:cs="Arial"/>
          <w:szCs w:val="22"/>
          <w:lang w:val="it-IT"/>
        </w:rPr>
      </w:pPr>
      <w:r w:rsidRPr="0027499F">
        <w:rPr>
          <w:rFonts w:eastAsia="Arial Unicode MS" w:cs="Arial"/>
          <w:b/>
          <w:szCs w:val="22"/>
          <w:lang w:val="it-IT"/>
        </w:rPr>
        <w:t>Caratteristiche del prodotto</w:t>
      </w:r>
    </w:p>
    <w:p w14:paraId="1C697FCE" w14:textId="77777777" w:rsidR="0079166D" w:rsidRPr="0027499F" w:rsidRDefault="0079166D" w:rsidP="0079166D">
      <w:pPr>
        <w:jc w:val="both"/>
        <w:rPr>
          <w:rFonts w:eastAsia="Arial Unicode MS" w:cs="Arial"/>
          <w:b/>
          <w:szCs w:val="22"/>
          <w:lang w:val="it-IT"/>
        </w:rPr>
      </w:pPr>
    </w:p>
    <w:p w14:paraId="1658C7F9" w14:textId="77777777" w:rsidR="0079166D" w:rsidRPr="0027499F" w:rsidRDefault="0079166D" w:rsidP="0079166D">
      <w:pPr>
        <w:jc w:val="both"/>
        <w:rPr>
          <w:rFonts w:eastAsia="Arial" w:cs="Arial"/>
          <w:b/>
          <w:szCs w:val="22"/>
          <w:lang w:val="it-IT"/>
        </w:rPr>
      </w:pPr>
      <w:r w:rsidRPr="0027499F">
        <w:rPr>
          <w:rFonts w:eastAsia="Arial" w:cs="Arial"/>
          <w:b/>
          <w:szCs w:val="22"/>
          <w:lang w:val="it-IT"/>
        </w:rPr>
        <w:t>(1) Eccezionale potere risolvente e straordinario bokeh</w:t>
      </w:r>
    </w:p>
    <w:p w14:paraId="66FC4F88" w14:textId="77777777" w:rsidR="0079166D" w:rsidRPr="0027499F" w:rsidRDefault="0079166D" w:rsidP="0079166D">
      <w:pPr>
        <w:pBdr>
          <w:top w:val="nil"/>
          <w:left w:val="nil"/>
          <w:bottom w:val="nil"/>
          <w:right w:val="nil"/>
          <w:between w:val="nil"/>
        </w:pBdr>
        <w:jc w:val="both"/>
        <w:rPr>
          <w:rFonts w:eastAsia="Arial" w:cs="Arial"/>
          <w:color w:val="000000"/>
          <w:szCs w:val="22"/>
          <w:lang w:val="it-IT"/>
        </w:rPr>
      </w:pPr>
    </w:p>
    <w:p w14:paraId="7883F775" w14:textId="77777777" w:rsidR="0079166D" w:rsidRPr="0027499F" w:rsidRDefault="0079166D" w:rsidP="0079166D">
      <w:pPr>
        <w:numPr>
          <w:ilvl w:val="0"/>
          <w:numId w:val="29"/>
        </w:numPr>
        <w:pBdr>
          <w:top w:val="nil"/>
          <w:left w:val="nil"/>
          <w:bottom w:val="nil"/>
          <w:right w:val="nil"/>
          <w:between w:val="nil"/>
        </w:pBdr>
        <w:jc w:val="both"/>
        <w:rPr>
          <w:rFonts w:eastAsia="Arial" w:cs="Arial"/>
          <w:color w:val="000000"/>
          <w:szCs w:val="22"/>
          <w:lang w:val="it-IT"/>
        </w:rPr>
      </w:pPr>
      <w:r w:rsidRPr="0027499F">
        <w:rPr>
          <w:rFonts w:eastAsia="Arial" w:cs="Arial"/>
          <w:color w:val="000000"/>
          <w:szCs w:val="22"/>
          <w:lang w:val="it-IT"/>
        </w:rPr>
        <w:t xml:space="preserve">Per la produzione degli elementi asferici è stato impiegato uno stampo in metallo lavorato con precisione avanzata </w:t>
      </w:r>
      <w:r w:rsidRPr="0027499F">
        <w:rPr>
          <w:rFonts w:eastAsia="Arial" w:cs="Arial"/>
          <w:b/>
          <w:bCs/>
          <w:color w:val="000000"/>
          <w:szCs w:val="22"/>
          <w:lang w:val="it-IT"/>
        </w:rPr>
        <w:t>al centomillesimo di millimetro</w:t>
      </w:r>
      <w:r w:rsidR="0027499F" w:rsidRPr="0027499F">
        <w:rPr>
          <w:rFonts w:eastAsia="Arial" w:cs="Arial"/>
          <w:color w:val="000000"/>
          <w:szCs w:val="22"/>
          <w:lang w:val="it-IT"/>
        </w:rPr>
        <w:t xml:space="preserve">, </w:t>
      </w:r>
      <w:r w:rsidRPr="0027499F">
        <w:rPr>
          <w:rFonts w:eastAsia="Arial" w:cs="Arial"/>
          <w:color w:val="000000"/>
          <w:szCs w:val="22"/>
          <w:lang w:val="it-IT"/>
        </w:rPr>
        <w:t>questo permette di ridurre l'effetto “onion-ring” nel bokeh. Il design dell'obiettivo, composto da 13 elementi in otto gruppi, inclusi due elementi asferici e un elemento ED, sopprime vari tipi di aberrazioni, tra cui l'aberrazione cromatica e l'aberrazione sferica per ottenere una nitidezza dell'immagine da bordo a bordo e un bokeh uniforme sullo sfondo sfocato.</w:t>
      </w:r>
    </w:p>
    <w:p w14:paraId="79B948A6" w14:textId="77777777" w:rsidR="0079166D" w:rsidRPr="0027499F" w:rsidRDefault="0079166D" w:rsidP="0079166D">
      <w:pPr>
        <w:pBdr>
          <w:top w:val="nil"/>
          <w:left w:val="nil"/>
          <w:bottom w:val="nil"/>
          <w:right w:val="nil"/>
          <w:between w:val="nil"/>
        </w:pBdr>
        <w:ind w:left="360"/>
        <w:jc w:val="both"/>
        <w:rPr>
          <w:rFonts w:eastAsia="Arial" w:cs="Arial"/>
          <w:color w:val="000000"/>
          <w:szCs w:val="22"/>
          <w:lang w:val="it-IT"/>
        </w:rPr>
      </w:pPr>
    </w:p>
    <w:p w14:paraId="5424FFF7" w14:textId="77777777" w:rsidR="0079166D" w:rsidRPr="0027499F" w:rsidRDefault="0079166D" w:rsidP="0079166D">
      <w:pPr>
        <w:numPr>
          <w:ilvl w:val="0"/>
          <w:numId w:val="29"/>
        </w:numPr>
        <w:pBdr>
          <w:top w:val="nil"/>
          <w:left w:val="nil"/>
          <w:bottom w:val="nil"/>
          <w:right w:val="nil"/>
          <w:between w:val="nil"/>
        </w:pBdr>
        <w:jc w:val="both"/>
        <w:rPr>
          <w:rFonts w:eastAsia="Arial" w:cs="Arial"/>
          <w:color w:val="000000"/>
          <w:szCs w:val="22"/>
          <w:lang w:val="it-IT"/>
        </w:rPr>
      </w:pPr>
      <w:r w:rsidRPr="0027499F">
        <w:rPr>
          <w:rFonts w:eastAsia="MS Gothic" w:cs="Arial"/>
          <w:szCs w:val="22"/>
          <w:lang w:val="it-IT"/>
        </w:rPr>
        <w:t>L'obiettivo utilizza anche tre elementi ad alta rifrazione, normalmente impiegati negli obiettivi cinematografici per la loro efficacia nel controllo dell'aberrazione, come parte del gruppo di messa a fuoco di otto elementi per ridurre al minimo l'aberrazione cromatica e comatica per una risoluzione dell'immagine avanzata da MOD a infinito.</w:t>
      </w:r>
    </w:p>
    <w:p w14:paraId="2A7C83B8" w14:textId="77777777" w:rsidR="0079166D" w:rsidRPr="0027499F" w:rsidRDefault="0079166D" w:rsidP="0079166D">
      <w:pPr>
        <w:pStyle w:val="ListParagraph"/>
        <w:ind w:left="880"/>
        <w:rPr>
          <w:rFonts w:ascii="Arial" w:eastAsia="Arial" w:hAnsi="Arial" w:cs="Arial"/>
          <w:color w:val="000000"/>
          <w:sz w:val="22"/>
          <w:szCs w:val="22"/>
          <w:lang w:val="it-IT"/>
        </w:rPr>
      </w:pPr>
    </w:p>
    <w:p w14:paraId="05D5ED48" w14:textId="77777777" w:rsidR="0079166D" w:rsidRPr="0027499F" w:rsidRDefault="0079166D" w:rsidP="0079166D">
      <w:pPr>
        <w:numPr>
          <w:ilvl w:val="0"/>
          <w:numId w:val="29"/>
        </w:numPr>
        <w:pBdr>
          <w:top w:val="nil"/>
          <w:left w:val="nil"/>
          <w:bottom w:val="nil"/>
          <w:right w:val="nil"/>
          <w:between w:val="nil"/>
        </w:pBdr>
        <w:jc w:val="both"/>
        <w:rPr>
          <w:rFonts w:eastAsia="Arial" w:cs="Arial"/>
          <w:color w:val="000000"/>
          <w:szCs w:val="22"/>
          <w:lang w:val="it-IT"/>
        </w:rPr>
      </w:pPr>
      <w:r w:rsidRPr="0027499F">
        <w:rPr>
          <w:rFonts w:eastAsia="MS Gothic" w:cs="Arial"/>
          <w:color w:val="000000"/>
          <w:szCs w:val="22"/>
          <w:lang w:val="it-IT"/>
        </w:rPr>
        <w:t>Questo è il primo obiettivo Fujifilm con un diaframma a 11 lamelle che permette di ottenere un’apertura quasi perfettamente circolare</w:t>
      </w:r>
      <w:r w:rsidRPr="007D17F4">
        <w:rPr>
          <w:rFonts w:eastAsia="MS Gothic" w:cs="Arial"/>
          <w:color w:val="000000"/>
          <w:szCs w:val="22"/>
          <w:vertAlign w:val="superscript"/>
          <w:lang w:val="it-IT"/>
        </w:rPr>
        <w:t>*1</w:t>
      </w:r>
      <w:r w:rsidRPr="0027499F">
        <w:rPr>
          <w:rFonts w:eastAsia="MS Gothic" w:cs="Arial"/>
          <w:color w:val="000000"/>
          <w:szCs w:val="22"/>
          <w:lang w:val="it-IT"/>
        </w:rPr>
        <w:t>. Rispetto all'apertura a sette lamelle del modello precedente, il nuovo modello fornisce un cerchio quasi perfetto anche quando il diaframma viene chiuso solo leggermente dall'apertura massima per creare uno splendido bokeh in un'ampia gamma di situazioni.</w:t>
      </w:r>
    </w:p>
    <w:p w14:paraId="7AFCA8E9" w14:textId="77777777" w:rsidR="0079166D" w:rsidRPr="0079166D" w:rsidRDefault="0079166D" w:rsidP="0079166D">
      <w:pPr>
        <w:pBdr>
          <w:top w:val="nil"/>
          <w:left w:val="nil"/>
          <w:bottom w:val="nil"/>
          <w:right w:val="nil"/>
          <w:between w:val="nil"/>
        </w:pBdr>
        <w:jc w:val="both"/>
        <w:rPr>
          <w:rFonts w:eastAsia="MS Gothic" w:cs="Arial"/>
          <w:sz w:val="20"/>
          <w:szCs w:val="16"/>
          <w:lang w:val="it-IT"/>
        </w:rPr>
      </w:pPr>
    </w:p>
    <w:p w14:paraId="49E8F6F8" w14:textId="77777777" w:rsidR="0079166D" w:rsidRPr="0027499F" w:rsidRDefault="0079166D" w:rsidP="0079166D">
      <w:pPr>
        <w:pBdr>
          <w:top w:val="nil"/>
          <w:left w:val="nil"/>
          <w:bottom w:val="nil"/>
          <w:right w:val="nil"/>
          <w:between w:val="nil"/>
        </w:pBdr>
        <w:jc w:val="both"/>
        <w:rPr>
          <w:rFonts w:eastAsia="MS Gothic" w:cs="Arial"/>
          <w:sz w:val="16"/>
          <w:szCs w:val="16"/>
          <w:lang w:val="it-IT"/>
        </w:rPr>
      </w:pPr>
      <w:r w:rsidRPr="0027499F">
        <w:rPr>
          <w:rFonts w:eastAsia="MS Gothic" w:cs="Arial"/>
          <w:sz w:val="16"/>
          <w:szCs w:val="16"/>
          <w:lang w:val="it-IT"/>
        </w:rPr>
        <w:t xml:space="preserve">*1 A partire dal 9 settembre 2022 </w:t>
      </w:r>
    </w:p>
    <w:p w14:paraId="0957598B" w14:textId="77777777" w:rsidR="0079166D" w:rsidRDefault="0079166D" w:rsidP="0079166D">
      <w:pPr>
        <w:pStyle w:val="ListParagraph"/>
        <w:ind w:left="880"/>
        <w:rPr>
          <w:rFonts w:ascii="Arial" w:eastAsia="MS Gothic" w:hAnsi="Arial" w:cs="Arial"/>
          <w:sz w:val="20"/>
          <w:szCs w:val="16"/>
          <w:lang w:val="it-IT"/>
        </w:rPr>
      </w:pPr>
    </w:p>
    <w:p w14:paraId="7712EDFA" w14:textId="77777777" w:rsidR="00EC0F99" w:rsidRDefault="00EC0F99" w:rsidP="0079166D">
      <w:pPr>
        <w:pStyle w:val="ListParagraph"/>
        <w:ind w:left="880"/>
        <w:rPr>
          <w:rFonts w:ascii="Arial" w:eastAsia="MS Gothic" w:hAnsi="Arial" w:cs="Arial"/>
          <w:sz w:val="20"/>
          <w:szCs w:val="16"/>
          <w:lang w:val="it-IT"/>
        </w:rPr>
      </w:pPr>
    </w:p>
    <w:p w14:paraId="2C4090C6" w14:textId="77777777" w:rsidR="00EC0F99" w:rsidRDefault="00755B1A" w:rsidP="0079166D">
      <w:pPr>
        <w:pStyle w:val="ListParagraph"/>
        <w:ind w:left="880"/>
        <w:rPr>
          <w:rFonts w:ascii="Arial" w:eastAsia="MS Gothic" w:hAnsi="Arial" w:cs="Arial"/>
          <w:sz w:val="20"/>
          <w:szCs w:val="16"/>
          <w:lang w:val="it-IT"/>
        </w:rPr>
      </w:pPr>
      <w:r w:rsidRPr="00EC0F99">
        <w:rPr>
          <w:rFonts w:ascii="Arial" w:eastAsia="MS Gothic" w:hAnsi="Arial" w:cs="Arial"/>
          <w:noProof/>
          <w:sz w:val="20"/>
          <w:szCs w:val="16"/>
          <w:lang w:eastAsia="en-US"/>
        </w:rPr>
        <w:drawing>
          <wp:anchor distT="0" distB="0" distL="114300" distR="114300" simplePos="0" relativeHeight="251650048" behindDoc="0" locked="0" layoutInCell="1" allowOverlap="1" wp14:anchorId="203277A9" wp14:editId="4B25453E">
            <wp:simplePos x="0" y="0"/>
            <wp:positionH relativeFrom="column">
              <wp:posOffset>107950</wp:posOffset>
            </wp:positionH>
            <wp:positionV relativeFrom="paragraph">
              <wp:posOffset>85725</wp:posOffset>
            </wp:positionV>
            <wp:extent cx="2049145" cy="1720850"/>
            <wp:effectExtent l="0" t="0" r="8255" b="0"/>
            <wp:wrapSquare wrapText="bothSides"/>
            <wp:docPr id="3" name="図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386827-C90E-435C-A2AB-52CC902A76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386827-C90E-435C-A2AB-52CC902A762D}"/>
                        </a:ext>
                      </a:extLst>
                    </pic:cNvPr>
                    <pic:cNvPicPr>
                      <a:picLocks noChangeAspect="1"/>
                    </pic:cNvPicPr>
                  </pic:nvPicPr>
                  <pic:blipFill>
                    <a:blip r:embed="rId10"/>
                    <a:stretch>
                      <a:fillRect/>
                    </a:stretch>
                  </pic:blipFill>
                  <pic:spPr>
                    <a:xfrm>
                      <a:off x="0" y="0"/>
                      <a:ext cx="2049145" cy="1720850"/>
                    </a:xfrm>
                    <a:prstGeom prst="rect">
                      <a:avLst/>
                    </a:prstGeom>
                  </pic:spPr>
                </pic:pic>
              </a:graphicData>
            </a:graphic>
            <wp14:sizeRelH relativeFrom="margin">
              <wp14:pctWidth>0</wp14:pctWidth>
            </wp14:sizeRelH>
            <wp14:sizeRelV relativeFrom="margin">
              <wp14:pctHeight>0</wp14:pctHeight>
            </wp14:sizeRelV>
          </wp:anchor>
        </w:drawing>
      </w:r>
    </w:p>
    <w:p w14:paraId="43FEC6A2" w14:textId="77777777" w:rsidR="00EC0F99" w:rsidRDefault="00EC0F99" w:rsidP="0079166D">
      <w:pPr>
        <w:pStyle w:val="ListParagraph"/>
        <w:ind w:left="880"/>
        <w:rPr>
          <w:rFonts w:ascii="Arial" w:eastAsia="MS Gothic" w:hAnsi="Arial" w:cs="Arial"/>
          <w:sz w:val="20"/>
          <w:szCs w:val="16"/>
          <w:lang w:val="it-IT"/>
        </w:rPr>
      </w:pPr>
    </w:p>
    <w:p w14:paraId="2017125D" w14:textId="77777777" w:rsidR="00EC0F99" w:rsidRDefault="00EC0F99" w:rsidP="0079166D">
      <w:pPr>
        <w:pStyle w:val="ListParagraph"/>
        <w:ind w:left="880"/>
        <w:rPr>
          <w:rFonts w:ascii="Arial" w:eastAsia="MS Gothic" w:hAnsi="Arial" w:cs="Arial"/>
          <w:sz w:val="20"/>
          <w:szCs w:val="16"/>
          <w:lang w:val="it-IT"/>
        </w:rPr>
      </w:pPr>
    </w:p>
    <w:p w14:paraId="302847A3" w14:textId="77777777" w:rsidR="00EC0F99" w:rsidRDefault="00EC0F99" w:rsidP="0079166D">
      <w:pPr>
        <w:pStyle w:val="ListParagraph"/>
        <w:ind w:left="880"/>
        <w:rPr>
          <w:rFonts w:ascii="Arial" w:eastAsia="MS Gothic" w:hAnsi="Arial" w:cs="Arial"/>
          <w:sz w:val="20"/>
          <w:szCs w:val="16"/>
          <w:lang w:val="it-IT"/>
        </w:rPr>
      </w:pPr>
    </w:p>
    <w:p w14:paraId="1451077E" w14:textId="77777777" w:rsidR="00EC0F99" w:rsidRDefault="00EC0F99" w:rsidP="0079166D">
      <w:pPr>
        <w:pStyle w:val="ListParagraph"/>
        <w:ind w:left="880"/>
        <w:rPr>
          <w:rFonts w:ascii="Arial" w:eastAsia="MS Gothic" w:hAnsi="Arial" w:cs="Arial"/>
          <w:sz w:val="20"/>
          <w:szCs w:val="16"/>
          <w:lang w:val="it-IT"/>
        </w:rPr>
      </w:pPr>
    </w:p>
    <w:p w14:paraId="039926FF" w14:textId="77777777" w:rsidR="00755B1A" w:rsidRDefault="00755B1A" w:rsidP="0079166D">
      <w:pPr>
        <w:pStyle w:val="ListParagraph"/>
        <w:ind w:left="880"/>
        <w:rPr>
          <w:rFonts w:ascii="Arial" w:eastAsia="MS Gothic" w:hAnsi="Arial" w:cs="Arial"/>
          <w:sz w:val="20"/>
          <w:szCs w:val="16"/>
          <w:lang w:val="it-IT"/>
        </w:rPr>
      </w:pPr>
    </w:p>
    <w:p w14:paraId="2579BD49" w14:textId="77777777" w:rsidR="00755B1A" w:rsidRDefault="00755B1A" w:rsidP="0079166D">
      <w:pPr>
        <w:pStyle w:val="ListParagraph"/>
        <w:ind w:left="880"/>
        <w:rPr>
          <w:rFonts w:ascii="Arial" w:eastAsia="MS Gothic" w:hAnsi="Arial" w:cs="Arial"/>
          <w:sz w:val="20"/>
          <w:szCs w:val="16"/>
          <w:lang w:val="it-IT"/>
        </w:rPr>
      </w:pPr>
    </w:p>
    <w:p w14:paraId="4A5F5949" w14:textId="77777777" w:rsidR="00755B1A" w:rsidRDefault="00755B1A" w:rsidP="0079166D">
      <w:pPr>
        <w:pStyle w:val="ListParagraph"/>
        <w:ind w:left="880"/>
        <w:rPr>
          <w:rFonts w:ascii="Arial" w:eastAsia="MS Gothic" w:hAnsi="Arial" w:cs="Arial"/>
          <w:sz w:val="20"/>
          <w:szCs w:val="16"/>
          <w:lang w:val="it-IT"/>
        </w:rPr>
      </w:pPr>
    </w:p>
    <w:p w14:paraId="46F10F19" w14:textId="77777777" w:rsidR="00755B1A" w:rsidRDefault="00755B1A" w:rsidP="0079166D">
      <w:pPr>
        <w:pStyle w:val="ListParagraph"/>
        <w:ind w:left="880"/>
        <w:rPr>
          <w:rFonts w:ascii="Arial" w:eastAsia="MS Gothic" w:hAnsi="Arial" w:cs="Arial"/>
          <w:sz w:val="20"/>
          <w:szCs w:val="16"/>
          <w:lang w:val="it-IT"/>
        </w:rPr>
      </w:pPr>
    </w:p>
    <w:p w14:paraId="28DD1A29" w14:textId="77777777" w:rsidR="00755B1A" w:rsidRPr="0079166D" w:rsidRDefault="00755B1A" w:rsidP="0079166D">
      <w:pPr>
        <w:pStyle w:val="ListParagraph"/>
        <w:ind w:left="880"/>
        <w:rPr>
          <w:rFonts w:ascii="Arial" w:eastAsia="MS Gothic" w:hAnsi="Arial" w:cs="Arial"/>
          <w:sz w:val="20"/>
          <w:szCs w:val="16"/>
          <w:lang w:val="it-IT"/>
        </w:rPr>
      </w:pPr>
    </w:p>
    <w:p w14:paraId="454155D6" w14:textId="77777777" w:rsidR="0079166D" w:rsidRDefault="0079166D" w:rsidP="0079166D">
      <w:pPr>
        <w:pBdr>
          <w:top w:val="nil"/>
          <w:left w:val="nil"/>
          <w:bottom w:val="nil"/>
          <w:right w:val="nil"/>
          <w:between w:val="nil"/>
        </w:pBdr>
        <w:ind w:left="360"/>
        <w:jc w:val="both"/>
        <w:rPr>
          <w:rFonts w:eastAsia="Arial" w:cs="Arial"/>
          <w:sz w:val="20"/>
          <w:szCs w:val="16"/>
          <w:lang w:val="it-IT"/>
        </w:rPr>
      </w:pPr>
      <w:r w:rsidRPr="0027499F">
        <w:rPr>
          <w:rFonts w:cs="Arial"/>
          <w:highlight w:val="yellow"/>
          <w:lang w:val="en-US" w:eastAsia="en-US"/>
        </w:rPr>
        <mc:AlternateContent>
          <mc:Choice Requires="wps">
            <w:drawing>
              <wp:anchor distT="0" distB="0" distL="114300" distR="114300" simplePos="0" relativeHeight="251621376" behindDoc="0" locked="0" layoutInCell="1" allowOverlap="1" wp14:anchorId="6FDE33DC" wp14:editId="3A78850B">
                <wp:simplePos x="0" y="0"/>
                <wp:positionH relativeFrom="column">
                  <wp:posOffset>59909</wp:posOffset>
                </wp:positionH>
                <wp:positionV relativeFrom="paragraph">
                  <wp:posOffset>19707</wp:posOffset>
                </wp:positionV>
                <wp:extent cx="4171950" cy="438150"/>
                <wp:effectExtent l="0" t="0" r="0" b="0"/>
                <wp:wrapNone/>
                <wp:docPr id="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1950" cy="43815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A8991B" w14:textId="77777777" w:rsidR="002D1338" w:rsidRPr="0079166D" w:rsidRDefault="002D1338" w:rsidP="0079166D">
                            <w:pPr>
                              <w:rPr>
                                <w:rFonts w:ascii="Calibri" w:hAnsi="Calibri" w:cs="Calibri"/>
                                <w:sz w:val="18"/>
                                <w:lang w:val="it-IT"/>
                              </w:rPr>
                            </w:pPr>
                            <w:r w:rsidRPr="0079166D">
                              <w:rPr>
                                <w:rFonts w:ascii="Calibri" w:hAnsi="Calibri" w:cs="Calibri"/>
                                <w:sz w:val="18"/>
                                <w:lang w:val="it-IT"/>
                              </w:rPr>
                              <w:t>Composto da 13 elementi suddivisi in otto gruppi, tra cui un elemento ED e due elementi asferici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A81ED8" id="テキスト ボックス 6" o:spid="_x0000_s1027" type="#_x0000_t202" style="position:absolute;left:0;text-align:left;margin-left:4.7pt;margin-top:1.55pt;width:328.5pt;height:3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" stroked="f">
                <v:textbox>
                  <w:txbxContent>
                    <w:p w14:paraId="769F9A4C" w14:textId="77777777" w:rsidR="002D1338" w:rsidRPr="0079166D" w:rsidRDefault="002D1338" w:rsidP="0079166D">
                      <w:pPr>
                        <w:rPr>
                          <w:rFonts w:ascii="Calibri" w:hAnsi="Calibri" w:cs="Calibri"/>
                          <w:sz w:val="18"/>
                          <w:lang w:val="it-IT"/>
                        </w:rPr>
                      </w:pPr>
                      <w:r w:rsidRPr="0079166D">
                        <w:rPr>
                          <w:rFonts w:ascii="Calibri" w:hAnsi="Calibri" w:cs="Calibri"/>
                          <w:sz w:val="18"/>
                          <w:lang w:val="it-IT"/>
                        </w:rPr>
                        <w:t>Composto da 13 elementi suddivisi in otto gruppi, tra cui un elemento ED e due elementi asferici</w:t>
                      </w:r>
                    </w:p>
                  </w:txbxContent>
                </v:textbox>
              </v:shape>
            </w:pict>
          </mc:Fallback>
        </mc:AlternateContent>
      </w:r>
      <w:r w:rsidRPr="0027499F">
        <w:rPr>
          <w:rFonts w:eastAsia="Arial" w:cs="Arial"/>
          <w:sz w:val="20"/>
          <w:szCs w:val="16"/>
          <w:highlight w:val="yellow"/>
          <w:lang w:val="it-IT"/>
        </w:rPr>
        <w:t xml:space="preserve">          </w:t>
      </w:r>
    </w:p>
    <w:p w14:paraId="7686BC65" w14:textId="77777777" w:rsidR="00EC0F99" w:rsidRPr="0079166D" w:rsidRDefault="00EC0F99" w:rsidP="0079166D">
      <w:pPr>
        <w:pBdr>
          <w:top w:val="nil"/>
          <w:left w:val="nil"/>
          <w:bottom w:val="nil"/>
          <w:right w:val="nil"/>
          <w:between w:val="nil"/>
        </w:pBdr>
        <w:ind w:left="360"/>
        <w:jc w:val="both"/>
        <w:rPr>
          <w:rFonts w:eastAsia="Arial" w:cs="Arial"/>
          <w:sz w:val="20"/>
          <w:szCs w:val="16"/>
          <w:lang w:val="it-IT"/>
        </w:rPr>
      </w:pPr>
    </w:p>
    <w:p w14:paraId="29F65DBD" w14:textId="77777777" w:rsidR="0079166D" w:rsidRPr="0079166D" w:rsidRDefault="0079166D" w:rsidP="0079166D">
      <w:pPr>
        <w:pBdr>
          <w:top w:val="nil"/>
          <w:left w:val="nil"/>
          <w:bottom w:val="nil"/>
          <w:right w:val="nil"/>
          <w:between w:val="nil"/>
        </w:pBdr>
        <w:ind w:left="360"/>
        <w:jc w:val="both"/>
        <w:rPr>
          <w:rFonts w:eastAsia="MS Gothic" w:cs="Arial"/>
          <w:sz w:val="20"/>
          <w:szCs w:val="16"/>
          <w:lang w:val="it-IT"/>
        </w:rPr>
      </w:pPr>
      <w:r w:rsidRPr="0079166D">
        <w:rPr>
          <w:rFonts w:eastAsia="MS Gothic" w:cs="Arial"/>
          <w:sz w:val="20"/>
          <w:szCs w:val="16"/>
          <w:lang w:val="it-IT"/>
        </w:rPr>
        <w:t xml:space="preserve">          </w:t>
      </w:r>
    </w:p>
    <w:p w14:paraId="6B76D6A0" w14:textId="77777777" w:rsidR="0079166D" w:rsidRPr="0079166D" w:rsidRDefault="0079166D" w:rsidP="00D452A3">
      <w:pPr>
        <w:pBdr>
          <w:top w:val="nil"/>
          <w:left w:val="nil"/>
          <w:bottom w:val="nil"/>
          <w:right w:val="nil"/>
          <w:between w:val="nil"/>
        </w:pBdr>
        <w:jc w:val="both"/>
        <w:rPr>
          <w:rFonts w:eastAsia="Arial" w:cs="Arial"/>
          <w:sz w:val="20"/>
          <w:szCs w:val="16"/>
          <w:lang w:val="it-IT"/>
        </w:rPr>
      </w:pPr>
    </w:p>
    <w:p w14:paraId="4914B674" w14:textId="77777777" w:rsidR="0079166D" w:rsidRPr="0079166D" w:rsidRDefault="0079166D" w:rsidP="0079166D">
      <w:pPr>
        <w:pBdr>
          <w:top w:val="nil"/>
          <w:left w:val="nil"/>
          <w:bottom w:val="nil"/>
          <w:right w:val="nil"/>
          <w:between w:val="nil"/>
        </w:pBdr>
        <w:ind w:left="360"/>
        <w:jc w:val="both"/>
        <w:rPr>
          <w:rFonts w:eastAsia="Arial" w:cs="Arial"/>
          <w:sz w:val="20"/>
          <w:szCs w:val="16"/>
          <w:lang w:val="it-IT"/>
        </w:rPr>
      </w:pPr>
    </w:p>
    <w:p w14:paraId="3AA86392" w14:textId="77777777" w:rsidR="0079166D" w:rsidRPr="0027499F" w:rsidRDefault="0079166D" w:rsidP="0079166D">
      <w:pPr>
        <w:jc w:val="both"/>
        <w:rPr>
          <w:rFonts w:eastAsia="Arial" w:cs="Arial"/>
          <w:b/>
          <w:szCs w:val="22"/>
          <w:lang w:val="it-IT"/>
        </w:rPr>
      </w:pPr>
      <w:r w:rsidRPr="0079166D">
        <w:rPr>
          <w:rFonts w:eastAsia="Arial" w:cs="Arial"/>
          <w:b/>
          <w:sz w:val="20"/>
          <w:szCs w:val="16"/>
          <w:lang w:val="it-IT"/>
        </w:rPr>
        <w:t xml:space="preserve">(2) </w:t>
      </w:r>
      <w:r w:rsidRPr="0027499F">
        <w:rPr>
          <w:rFonts w:eastAsia="Arial" w:cs="Arial"/>
          <w:b/>
          <w:szCs w:val="22"/>
          <w:lang w:val="it-IT"/>
        </w:rPr>
        <w:t>Approccio fotografico sfrenato con il luminoso obiettivo medio-tele</w:t>
      </w:r>
    </w:p>
    <w:p w14:paraId="6900B34D" w14:textId="77777777" w:rsidR="0079166D" w:rsidRPr="0027499F" w:rsidRDefault="0079166D" w:rsidP="0079166D">
      <w:pPr>
        <w:widowControl w:val="0"/>
        <w:numPr>
          <w:ilvl w:val="0"/>
          <w:numId w:val="30"/>
        </w:numPr>
        <w:pBdr>
          <w:top w:val="nil"/>
          <w:left w:val="nil"/>
          <w:bottom w:val="nil"/>
          <w:right w:val="nil"/>
          <w:between w:val="nil"/>
        </w:pBdr>
        <w:jc w:val="both"/>
        <w:rPr>
          <w:rFonts w:eastAsia="Arial" w:cs="Arial"/>
          <w:color w:val="000000"/>
          <w:szCs w:val="22"/>
          <w:lang w:val="it-IT"/>
        </w:rPr>
      </w:pPr>
      <w:r w:rsidRPr="0027499F">
        <w:rPr>
          <w:rFonts w:eastAsia="MS Gothic" w:cs="Arial"/>
          <w:color w:val="000000"/>
          <w:szCs w:val="22"/>
          <w:lang w:val="it-IT"/>
        </w:rPr>
        <w:t>Il nuovo obiettivo, con la lunghezza focale medio-tele di 56mm (equivalente a 85mm nel formato 35mm) e l’ampia apertura di F1.2, è la scelta perfetta per la ritrattistica che permette di separare il soggetto dallo sfondo. Inoltre, la distanza minima di messa a fuoco è stata ridotta a soli 50cm</w:t>
      </w:r>
      <w:r w:rsidRPr="006F16B9">
        <w:rPr>
          <w:rFonts w:eastAsia="MS Gothic" w:cs="Arial"/>
          <w:color w:val="000000"/>
          <w:szCs w:val="22"/>
          <w:vertAlign w:val="superscript"/>
          <w:lang w:val="it-IT"/>
        </w:rPr>
        <w:t>*2</w:t>
      </w:r>
      <w:r w:rsidRPr="0027499F">
        <w:rPr>
          <w:rFonts w:eastAsia="MS Gothic" w:cs="Arial"/>
          <w:color w:val="000000"/>
          <w:szCs w:val="22"/>
          <w:lang w:val="it-IT"/>
        </w:rPr>
        <w:t>, 20 cm in meno rispetto al modello precedente, grazie alla migliore capacità di risoluzione alla MOD. Il vincolo di distanza ridotto in relazione al soggetto consente agli utenti di godere del fascino di questo luminoso obiettivo medio-tele a focale fissa in una maggiore varietà di situazioni, anche diverse dalla fotografia di ritratto.</w:t>
      </w:r>
    </w:p>
    <w:p w14:paraId="5AEB73F4" w14:textId="77777777" w:rsidR="0079166D" w:rsidRPr="0079166D" w:rsidRDefault="0079166D" w:rsidP="0079166D">
      <w:pPr>
        <w:pStyle w:val="ListParagraph"/>
        <w:widowControl/>
        <w:pBdr>
          <w:top w:val="nil"/>
          <w:left w:val="nil"/>
          <w:bottom w:val="nil"/>
          <w:right w:val="nil"/>
          <w:between w:val="nil"/>
        </w:pBdr>
        <w:ind w:leftChars="0" w:left="420"/>
        <w:rPr>
          <w:rFonts w:ascii="Arial" w:eastAsia="MS Gothic" w:hAnsi="Arial" w:cs="Arial"/>
          <w:sz w:val="20"/>
          <w:szCs w:val="16"/>
          <w:lang w:val="it-IT"/>
        </w:rPr>
      </w:pPr>
    </w:p>
    <w:p w14:paraId="15CC2F76" w14:textId="77777777" w:rsidR="0079166D" w:rsidRPr="0027499F" w:rsidRDefault="0079166D" w:rsidP="0079166D">
      <w:pPr>
        <w:pStyle w:val="ListParagraph"/>
        <w:widowControl/>
        <w:pBdr>
          <w:top w:val="nil"/>
          <w:left w:val="nil"/>
          <w:bottom w:val="nil"/>
          <w:right w:val="nil"/>
          <w:between w:val="nil"/>
        </w:pBdr>
        <w:ind w:leftChars="0" w:left="420"/>
        <w:rPr>
          <w:rFonts w:ascii="Arial" w:eastAsia="MS Gothic" w:hAnsi="Arial" w:cs="Arial"/>
          <w:sz w:val="16"/>
          <w:szCs w:val="16"/>
          <w:lang w:val="it-IT"/>
        </w:rPr>
      </w:pPr>
      <w:r w:rsidRPr="0027499F">
        <w:rPr>
          <w:rFonts w:ascii="Arial" w:hAnsi="Arial" w:cs="Arial"/>
          <w:sz w:val="16"/>
          <w:szCs w:val="16"/>
          <w:lang w:val="it-IT"/>
        </w:rPr>
        <w:t>*</w:t>
      </w:r>
      <w:r w:rsidRPr="0027499F">
        <w:rPr>
          <w:rFonts w:ascii="Arial" w:eastAsia="MS Gothic" w:hAnsi="Arial" w:cs="Arial"/>
          <w:sz w:val="16"/>
          <w:szCs w:val="16"/>
          <w:lang w:val="it-IT"/>
        </w:rPr>
        <w:t>2 Distanza dalla superficie del sensore; La distanza minima dall'estremità anteriore dell'obiettivo è di circa 41 cm.</w:t>
      </w:r>
    </w:p>
    <w:p w14:paraId="554570D9" w14:textId="77777777" w:rsidR="0079166D" w:rsidRPr="0079166D" w:rsidRDefault="0079166D" w:rsidP="0079166D">
      <w:pPr>
        <w:jc w:val="both"/>
        <w:rPr>
          <w:rFonts w:cs="Arial"/>
          <w:sz w:val="20"/>
          <w:szCs w:val="16"/>
          <w:lang w:val="it-IT"/>
        </w:rPr>
      </w:pPr>
    </w:p>
    <w:p w14:paraId="64070A66" w14:textId="77777777" w:rsidR="0079166D" w:rsidRPr="0079166D" w:rsidRDefault="0079166D" w:rsidP="0079166D">
      <w:pPr>
        <w:jc w:val="both"/>
        <w:rPr>
          <w:rFonts w:eastAsia="Arial" w:cs="Arial"/>
          <w:b/>
          <w:sz w:val="20"/>
          <w:szCs w:val="16"/>
          <w:lang w:val="it-IT"/>
        </w:rPr>
      </w:pPr>
      <w:r w:rsidRPr="0079166D">
        <w:rPr>
          <w:rFonts w:eastAsia="Arial" w:cs="Arial"/>
          <w:b/>
          <w:sz w:val="20"/>
          <w:szCs w:val="16"/>
          <w:lang w:val="it-IT"/>
        </w:rPr>
        <w:t>(3) Funzione AF azionata da un motore DC evoluto per un autofocus veloce e preciso</w:t>
      </w:r>
    </w:p>
    <w:p w14:paraId="7D26D586" w14:textId="77777777" w:rsidR="0079166D" w:rsidRPr="0079166D" w:rsidRDefault="0079166D" w:rsidP="0079166D">
      <w:pPr>
        <w:widowControl w:val="0"/>
        <w:numPr>
          <w:ilvl w:val="0"/>
          <w:numId w:val="31"/>
        </w:numPr>
        <w:pBdr>
          <w:top w:val="nil"/>
          <w:left w:val="nil"/>
          <w:bottom w:val="nil"/>
          <w:right w:val="nil"/>
          <w:between w:val="nil"/>
        </w:pBdr>
        <w:jc w:val="both"/>
        <w:rPr>
          <w:rFonts w:eastAsia="Arial" w:cs="Arial"/>
          <w:color w:val="000000"/>
          <w:sz w:val="20"/>
          <w:szCs w:val="16"/>
          <w:shd w:val="clear" w:color="auto" w:fill="D9D9D9"/>
          <w:lang w:val="it-IT"/>
        </w:rPr>
      </w:pPr>
      <w:r w:rsidRPr="0079166D">
        <w:rPr>
          <w:rFonts w:eastAsia="MS Gothic" w:cs="Arial"/>
          <w:color w:val="000000"/>
          <w:sz w:val="20"/>
          <w:szCs w:val="16"/>
          <w:lang w:val="it-IT"/>
        </w:rPr>
        <w:t>Per azionare il gruppo di messa a fuoco composto da otto elementi e l'unità di apertura, viene utilizzato un motore DC per una messa a fuoco automatica precisa. A complemento dell'avanzata risoluzione dell'immagine di XF56mmF1.2 R WR da MOD a infinito, l’obiettivo può così raggiungere la messa a fuoco in modo rapido e preciso per cogliere un'opportunità fotografica decisiva anche quando si scatta con una profondità di campo ridotta, in cui è essenziale una messa a fuoco accurata.</w:t>
      </w:r>
    </w:p>
    <w:p w14:paraId="55DA7A27" w14:textId="77777777" w:rsidR="0079166D" w:rsidRPr="0079166D" w:rsidRDefault="0079166D" w:rsidP="0079166D">
      <w:pPr>
        <w:pBdr>
          <w:top w:val="nil"/>
          <w:left w:val="nil"/>
          <w:bottom w:val="nil"/>
          <w:right w:val="nil"/>
          <w:between w:val="nil"/>
        </w:pBdr>
        <w:ind w:left="420"/>
        <w:jc w:val="both"/>
        <w:rPr>
          <w:rFonts w:eastAsia="Arial" w:cs="Arial"/>
          <w:color w:val="000000"/>
          <w:sz w:val="20"/>
          <w:szCs w:val="16"/>
          <w:shd w:val="clear" w:color="auto" w:fill="D9D9D9"/>
          <w:lang w:val="it-IT"/>
        </w:rPr>
      </w:pPr>
    </w:p>
    <w:p w14:paraId="398D0967" w14:textId="77777777" w:rsidR="0079166D" w:rsidRPr="00D452A3" w:rsidRDefault="0079166D" w:rsidP="00D452A3">
      <w:pPr>
        <w:widowControl w:val="0"/>
        <w:numPr>
          <w:ilvl w:val="0"/>
          <w:numId w:val="31"/>
        </w:numPr>
        <w:pBdr>
          <w:top w:val="nil"/>
          <w:left w:val="nil"/>
          <w:bottom w:val="nil"/>
          <w:right w:val="nil"/>
          <w:between w:val="nil"/>
        </w:pBdr>
        <w:jc w:val="both"/>
        <w:rPr>
          <w:rFonts w:eastAsia="Arial" w:cs="Arial"/>
          <w:color w:val="000000"/>
          <w:sz w:val="20"/>
          <w:szCs w:val="16"/>
          <w:shd w:val="clear" w:color="auto" w:fill="D9D9D9"/>
          <w:lang w:val="it-IT"/>
        </w:rPr>
      </w:pPr>
      <w:r w:rsidRPr="0079166D">
        <w:rPr>
          <w:rFonts w:eastAsia="MS Gothic" w:cs="Arial"/>
          <w:color w:val="000000"/>
          <w:sz w:val="20"/>
          <w:szCs w:val="16"/>
          <w:lang w:val="it-IT"/>
        </w:rPr>
        <w:t>L'impiego di un meccanismo a cuscinetti ha ridotto con successo l'attrito che si verifica quando il motore DC aziona gli elementi dell'obiettivo. La riduzione al minimo dell'attrito di guida del gruppo ottico significa una riduzione del rumore del motore.</w:t>
      </w:r>
    </w:p>
    <w:p w14:paraId="72AE8916" w14:textId="77777777" w:rsidR="0079166D" w:rsidRPr="0079166D" w:rsidRDefault="0079166D" w:rsidP="0079166D">
      <w:pPr>
        <w:jc w:val="both"/>
        <w:rPr>
          <w:rFonts w:eastAsia="Arial" w:cs="Arial"/>
          <w:color w:val="000000"/>
          <w:sz w:val="20"/>
          <w:szCs w:val="16"/>
          <w:lang w:val="it-IT"/>
        </w:rPr>
      </w:pPr>
    </w:p>
    <w:p w14:paraId="2CCDF493" w14:textId="77777777" w:rsidR="0079166D" w:rsidRPr="0079166D" w:rsidRDefault="0079166D" w:rsidP="0079166D">
      <w:pPr>
        <w:jc w:val="both"/>
        <w:rPr>
          <w:rFonts w:eastAsia="Arial" w:cs="Arial"/>
          <w:b/>
          <w:color w:val="000000"/>
          <w:sz w:val="20"/>
          <w:szCs w:val="16"/>
          <w:lang w:val="it-IT"/>
        </w:rPr>
      </w:pPr>
      <w:r w:rsidRPr="0079166D">
        <w:rPr>
          <w:rFonts w:eastAsia="Arial" w:cs="Arial"/>
          <w:b/>
          <w:color w:val="000000"/>
          <w:sz w:val="20"/>
          <w:szCs w:val="16"/>
          <w:lang w:val="it-IT"/>
        </w:rPr>
        <w:t xml:space="preserve">(4) </w:t>
      </w:r>
      <w:r w:rsidRPr="0079166D">
        <w:rPr>
          <w:rFonts w:eastAsia="Arial" w:cs="Arial"/>
          <w:b/>
          <w:sz w:val="20"/>
          <w:szCs w:val="16"/>
          <w:lang w:val="it-IT"/>
        </w:rPr>
        <w:t>Usabilità pratica avanzata con resistenza alla polvere e agli agenti atmosferici e capacità di funzionare a temperature fino a -10°C</w:t>
      </w:r>
    </w:p>
    <w:p w14:paraId="742C6E4F" w14:textId="77777777" w:rsidR="0079166D" w:rsidRPr="0079166D" w:rsidRDefault="0079166D" w:rsidP="0079166D">
      <w:pPr>
        <w:widowControl w:val="0"/>
        <w:numPr>
          <w:ilvl w:val="0"/>
          <w:numId w:val="28"/>
        </w:numPr>
        <w:pBdr>
          <w:top w:val="nil"/>
          <w:left w:val="nil"/>
          <w:bottom w:val="nil"/>
          <w:right w:val="nil"/>
          <w:between w:val="nil"/>
        </w:pBdr>
        <w:jc w:val="both"/>
        <w:rPr>
          <w:rFonts w:eastAsia="MS Gothic" w:cs="Arial"/>
          <w:color w:val="000000"/>
          <w:sz w:val="20"/>
          <w:szCs w:val="16"/>
          <w:lang w:val="it-IT"/>
        </w:rPr>
      </w:pPr>
      <w:r w:rsidRPr="0079166D">
        <w:rPr>
          <w:rFonts w:eastAsia="MS Gothic" w:cs="Arial"/>
          <w:color w:val="000000"/>
          <w:sz w:val="20"/>
          <w:szCs w:val="16"/>
          <w:lang w:val="it-IT"/>
        </w:rPr>
        <w:t xml:space="preserve">Nonostante sia un obiettivo a focale fissa estremamente luminoso, con l’ampia apertura di F1.2, è progettato per sfruttare al massimo il compatto e leggero sistema X Mount, con un peso di 445g e una lunghezza di soli 76mm. </w:t>
      </w:r>
      <w:r w:rsidR="00D452A3">
        <w:rPr>
          <w:rFonts w:eastAsia="MS Gothic" w:cs="Arial"/>
          <w:color w:val="000000"/>
          <w:sz w:val="20"/>
          <w:szCs w:val="16"/>
          <w:lang w:val="it-IT"/>
        </w:rPr>
        <w:t>Ciò facilita l’impiego sul campo</w:t>
      </w:r>
      <w:r w:rsidRPr="0079166D">
        <w:rPr>
          <w:rFonts w:eastAsia="MS Gothic" w:cs="Arial"/>
          <w:color w:val="000000"/>
          <w:sz w:val="20"/>
          <w:szCs w:val="16"/>
          <w:lang w:val="it-IT"/>
        </w:rPr>
        <w:t xml:space="preserve"> e riduce le sollecitazioni quando si cammina con l'obiettivo montato su una fotocamera, contribuendo così a un maggiore senso di mobilità.</w:t>
      </w:r>
    </w:p>
    <w:p w14:paraId="6790D4C4" w14:textId="77777777" w:rsidR="0079166D" w:rsidRPr="0079166D" w:rsidRDefault="0079166D" w:rsidP="0079166D">
      <w:pPr>
        <w:pStyle w:val="ListParagraph"/>
        <w:ind w:left="880"/>
        <w:rPr>
          <w:rFonts w:ascii="Arial" w:eastAsia="MS Gothic" w:hAnsi="Arial" w:cs="Arial"/>
          <w:color w:val="000000"/>
          <w:sz w:val="20"/>
          <w:szCs w:val="16"/>
          <w:lang w:val="it-IT"/>
        </w:rPr>
      </w:pPr>
    </w:p>
    <w:p w14:paraId="3A3F5E03" w14:textId="77777777" w:rsidR="0079166D" w:rsidRPr="0079166D" w:rsidRDefault="0079166D" w:rsidP="0079166D">
      <w:pPr>
        <w:numPr>
          <w:ilvl w:val="0"/>
          <w:numId w:val="28"/>
        </w:numPr>
        <w:spacing w:after="45"/>
        <w:jc w:val="both"/>
        <w:rPr>
          <w:rFonts w:eastAsia="Arial" w:cs="Arial"/>
          <w:lang w:val="it-IT"/>
        </w:rPr>
      </w:pPr>
      <w:r w:rsidRPr="0079166D">
        <w:rPr>
          <w:rFonts w:eastAsia="MS Gothic" w:cs="Arial"/>
          <w:color w:val="000000"/>
          <w:sz w:val="20"/>
          <w:szCs w:val="16"/>
          <w:lang w:val="it-IT"/>
        </w:rPr>
        <w:t xml:space="preserve">Il barilotto dell'obiettivo è sigillato in 9 punti per garantire la resistenza alla polvere e agli agenti atmosferici, nonché la capacità di funzionare a temperature fino a -10°C. Sull’elemento della lente frontale è applicato un rivestimento al fluoro per respingere l'acqua e offrire protezione contro le macchie. </w:t>
      </w:r>
      <w:r w:rsidR="00D452A3">
        <w:rPr>
          <w:rFonts w:eastAsia="MS Gothic" w:cs="Arial"/>
          <w:color w:val="000000"/>
          <w:sz w:val="20"/>
          <w:szCs w:val="16"/>
          <w:lang w:val="it-IT"/>
        </w:rPr>
        <w:t>Gli</w:t>
      </w:r>
      <w:r w:rsidRPr="0079166D">
        <w:rPr>
          <w:rFonts w:eastAsia="MS Gothic" w:cs="Arial"/>
          <w:color w:val="000000"/>
          <w:sz w:val="20"/>
          <w:szCs w:val="16"/>
          <w:lang w:val="it-IT"/>
        </w:rPr>
        <w:t xml:space="preserve"> utenti possono</w:t>
      </w:r>
      <w:r w:rsidR="00D452A3">
        <w:rPr>
          <w:rFonts w:eastAsia="MS Gothic" w:cs="Arial"/>
          <w:color w:val="000000"/>
          <w:sz w:val="20"/>
          <w:szCs w:val="16"/>
          <w:lang w:val="it-IT"/>
        </w:rPr>
        <w:t xml:space="preserve"> quindi godersi le funzionalità dell’</w:t>
      </w:r>
      <w:r w:rsidRPr="0079166D">
        <w:rPr>
          <w:rFonts w:eastAsia="MS Gothic" w:cs="Arial"/>
          <w:color w:val="000000"/>
          <w:sz w:val="20"/>
          <w:szCs w:val="16"/>
          <w:lang w:val="it-IT"/>
        </w:rPr>
        <w:t>obiettivo in tutta tranquillità per scattare foto all'aperto sotto la pioggia leggera o in luoghi polverosi.</w:t>
      </w:r>
    </w:p>
    <w:p w14:paraId="2C0667C4" w14:textId="77777777" w:rsidR="00A02988" w:rsidRPr="00C62110" w:rsidRDefault="00A02988" w:rsidP="0038539A">
      <w:pPr>
        <w:ind w:right="565"/>
        <w:rPr>
          <w:rFonts w:cs="Arial"/>
          <w:lang w:val="it-IT"/>
        </w:rPr>
      </w:pPr>
    </w:p>
    <w:p w14:paraId="0CC79968" w14:textId="77777777" w:rsidR="0038539A" w:rsidRDefault="0038539A" w:rsidP="0038539A">
      <w:pPr>
        <w:ind w:right="565"/>
        <w:rPr>
          <w:rFonts w:cs="Arial"/>
          <w:u w:val="single"/>
          <w:lang w:val="it-IT"/>
        </w:rPr>
      </w:pPr>
    </w:p>
    <w:p w14:paraId="6054DE08" w14:textId="77777777" w:rsidR="00363086" w:rsidRDefault="00363086" w:rsidP="0038539A">
      <w:pPr>
        <w:ind w:right="565"/>
        <w:rPr>
          <w:rFonts w:cs="Arial"/>
          <w:u w:val="single"/>
          <w:lang w:val="it-IT"/>
        </w:rPr>
      </w:pPr>
    </w:p>
    <w:p w14:paraId="32D6BC0A" w14:textId="77777777" w:rsidR="00363086" w:rsidRDefault="00363086" w:rsidP="0038539A">
      <w:pPr>
        <w:ind w:right="565"/>
        <w:rPr>
          <w:rFonts w:cs="Arial"/>
          <w:u w:val="single"/>
          <w:lang w:val="it-IT"/>
        </w:rPr>
      </w:pPr>
    </w:p>
    <w:p w14:paraId="72F88B05" w14:textId="77777777" w:rsidR="00363086" w:rsidRDefault="00363086" w:rsidP="0038539A">
      <w:pPr>
        <w:ind w:right="565"/>
        <w:rPr>
          <w:rFonts w:cs="Arial"/>
          <w:u w:val="single"/>
          <w:lang w:val="it-IT"/>
        </w:rPr>
      </w:pPr>
    </w:p>
    <w:p w14:paraId="43FA3248" w14:textId="77777777" w:rsidR="00363086" w:rsidRDefault="00363086" w:rsidP="0038539A">
      <w:pPr>
        <w:ind w:right="565"/>
        <w:rPr>
          <w:rFonts w:cs="Arial"/>
          <w:u w:val="single"/>
          <w:lang w:val="it-IT"/>
        </w:rPr>
      </w:pPr>
    </w:p>
    <w:p w14:paraId="7067CA8C" w14:textId="77777777" w:rsidR="00363086" w:rsidRDefault="00363086" w:rsidP="0038539A">
      <w:pPr>
        <w:ind w:right="565"/>
        <w:rPr>
          <w:rFonts w:cs="Arial"/>
          <w:u w:val="single"/>
          <w:lang w:val="it-IT"/>
        </w:rPr>
      </w:pPr>
    </w:p>
    <w:p w14:paraId="58D24742" w14:textId="77777777" w:rsidR="00363086" w:rsidRPr="00C62110" w:rsidRDefault="00363086" w:rsidP="0038539A">
      <w:pPr>
        <w:ind w:right="565"/>
        <w:rPr>
          <w:rFonts w:cs="Arial"/>
          <w:u w:val="single"/>
          <w:lang w:val="it-IT"/>
        </w:rPr>
      </w:pPr>
    </w:p>
    <w:p w14:paraId="1604861F" w14:textId="77777777" w:rsidR="00F459F4" w:rsidRPr="0079166D" w:rsidRDefault="00F459F4" w:rsidP="00F459F4">
      <w:pPr>
        <w:ind w:right="565"/>
        <w:rPr>
          <w:rFonts w:cs="Arial"/>
          <w:b/>
          <w:bCs/>
          <w:sz w:val="20"/>
          <w:lang w:val="it-IT"/>
        </w:rPr>
      </w:pPr>
      <w:r w:rsidRPr="0079166D">
        <w:rPr>
          <w:rFonts w:cs="Arial"/>
          <w:b/>
          <w:bCs/>
          <w:sz w:val="20"/>
          <w:lang w:val="it-IT"/>
        </w:rPr>
        <w:t>A proposito di Fujifilm in Europa</w:t>
      </w:r>
    </w:p>
    <w:p w14:paraId="469A1041" w14:textId="77777777" w:rsidR="00F459F4" w:rsidRPr="0079166D" w:rsidRDefault="00F459F4" w:rsidP="0079166D">
      <w:pPr>
        <w:ind w:right="565"/>
        <w:jc w:val="both"/>
        <w:rPr>
          <w:rFonts w:cs="Arial"/>
          <w:sz w:val="20"/>
          <w:lang w:val="it-IT"/>
        </w:rPr>
      </w:pPr>
      <w:r w:rsidRPr="0079166D">
        <w:rPr>
          <w:rFonts w:cs="Arial"/>
          <w:sz w:val="20"/>
          <w:lang w:val="it-IT"/>
        </w:rPr>
        <w:t>Fujifilm gestisce oltre 50 società del gruppo e filiali in Europa e impiega più di 6.000 persone impegnate in attività di ricerca e sviluppo, produzione, vendita e assistenza, con FUJIFILM Europe GmbH, situata a Ratingen, in Germania, che opera come sede strategica per la regione. In tutta Europa, le entità Fujifilm servono una serie di settori, tra cui la tecnologia medica, i biofarmaci, i materiali elettronici, i prodotti industriali, i prodotti chimici, i sistemi grafici, i dispositivi ottici, l'archiviazione dei dati e tutti gli aspetti della fotografia. Negli ultimi 20 anni, l'azienda si è concentrata più intensamente sulla sanità, dalla diagnosi alla prevenzione e al trattamento. Oggi Fujifilm in Europa fornisce l'intero spettro della cura del paziente, oltre a ricerca, sviluppo e produzione di terapie avanzate, terapie geniche e vaccini, oltre a fornire mezzi di coltura cellulare e soluzioni di medicina rigenerativa.</w:t>
      </w:r>
    </w:p>
    <w:p w14:paraId="1F6E61E9" w14:textId="77777777" w:rsidR="0038539A" w:rsidRPr="0079166D" w:rsidRDefault="00F459F4" w:rsidP="0079166D">
      <w:pPr>
        <w:ind w:right="565"/>
        <w:jc w:val="both"/>
        <w:rPr>
          <w:rFonts w:cs="Arial"/>
          <w:sz w:val="20"/>
          <w:lang w:val="it-IT"/>
        </w:rPr>
      </w:pPr>
      <w:r w:rsidRPr="0079166D">
        <w:rPr>
          <w:rFonts w:cs="Arial"/>
          <w:sz w:val="20"/>
          <w:lang w:val="it-IT"/>
        </w:rPr>
        <w:t xml:space="preserve">Per ulteriori informazioni visita: </w:t>
      </w:r>
      <w:hyperlink r:id="rId11" w:history="1">
        <w:r w:rsidR="00EE2249" w:rsidRPr="0079166D">
          <w:rPr>
            <w:rStyle w:val="Hyperlink"/>
            <w:rFonts w:cs="Arial"/>
            <w:sz w:val="20"/>
            <w:lang w:val="it-IT"/>
          </w:rPr>
          <w:t>fujifilm.com</w:t>
        </w:r>
      </w:hyperlink>
    </w:p>
    <w:p w14:paraId="68AEE861" w14:textId="77777777" w:rsidR="0038539A" w:rsidRPr="0079166D" w:rsidRDefault="0038539A" w:rsidP="0038539A">
      <w:pPr>
        <w:ind w:right="565"/>
        <w:rPr>
          <w:rFonts w:cs="Arial"/>
          <w:sz w:val="20"/>
          <w:lang w:val="it-IT"/>
        </w:rPr>
      </w:pPr>
    </w:p>
    <w:p w14:paraId="1915CF0C" w14:textId="77777777" w:rsidR="00D452A3" w:rsidRDefault="00D452A3" w:rsidP="0038539A">
      <w:pPr>
        <w:ind w:right="565"/>
        <w:rPr>
          <w:rFonts w:cs="Arial"/>
          <w:b/>
          <w:sz w:val="20"/>
          <w:lang w:val="it-IT"/>
        </w:rPr>
      </w:pPr>
    </w:p>
    <w:p w14:paraId="74B4B1DC" w14:textId="77777777" w:rsidR="00D452A3" w:rsidRPr="0079166D" w:rsidRDefault="00D452A3" w:rsidP="0038539A">
      <w:pPr>
        <w:ind w:right="565"/>
        <w:rPr>
          <w:rFonts w:cs="Arial"/>
          <w:b/>
          <w:sz w:val="20"/>
          <w:lang w:val="it-IT"/>
        </w:rPr>
      </w:pPr>
    </w:p>
    <w:p w14:paraId="53182F18" w14:textId="77777777" w:rsidR="00F459F4" w:rsidRPr="0079166D" w:rsidRDefault="00F459F4" w:rsidP="00F459F4">
      <w:pPr>
        <w:ind w:right="565"/>
        <w:jc w:val="both"/>
        <w:rPr>
          <w:rFonts w:cs="Arial"/>
          <w:b/>
          <w:sz w:val="20"/>
          <w:lang w:val="it-IT"/>
        </w:rPr>
      </w:pPr>
      <w:r w:rsidRPr="0079166D">
        <w:rPr>
          <w:rFonts w:cs="Arial"/>
          <w:b/>
          <w:sz w:val="20"/>
          <w:lang w:val="it-IT"/>
        </w:rPr>
        <w:lastRenderedPageBreak/>
        <w:t>A proposito di FUJIFILM Holdings Corporation</w:t>
      </w:r>
    </w:p>
    <w:p w14:paraId="61D39464" w14:textId="77777777" w:rsidR="00F459F4" w:rsidRPr="0079166D" w:rsidRDefault="00F459F4" w:rsidP="00F459F4">
      <w:pPr>
        <w:ind w:right="565"/>
        <w:jc w:val="both"/>
        <w:rPr>
          <w:rFonts w:cs="Arial"/>
          <w:bCs/>
          <w:sz w:val="20"/>
          <w:lang w:val="it-IT"/>
        </w:rPr>
      </w:pPr>
      <w:r w:rsidRPr="0079166D">
        <w:rPr>
          <w:rFonts w:cs="Arial"/>
          <w:bCs/>
          <w:sz w:val="20"/>
          <w:lang w:val="it-IT"/>
        </w:rPr>
        <w:t>FUJIFILM Holdings Corporation, con sede a Tokyo, in Giappone, offre soluzioni all'avanguardia a un'ampia gamma di settori globali, sfruttando la sua profonda conoscenza e le tecnologie fondamentali sviluppate nella sua incessante ricerca dell'innovazione. Le sue tecnologie di base proprietarie contribuiscono a vari settori, tra cui la sanità, i sistemi grafici, i materiali altamente funzionali, i dispositivi ottici, l'imaging digitale e i prodotti documentali. Questi prodotti e servizi si basano su un ampio portafoglio di tecnologie chimiche, meccaniche, ottiche, elettroniche e di imaging. Per l'anno fiscale conclusosi il 31 marzo 2022, l'azienda ha registrato un fatturato globale di 19,28 miliardi di euro, a un tasso di cambio di 131 yen per euro. Fujifilm è impegnata in una gestione responsabile dell'ambiente e in una buona cittadinanza aziendale.</w:t>
      </w:r>
    </w:p>
    <w:p w14:paraId="0CF0B705" w14:textId="77777777" w:rsidR="0038539A" w:rsidRPr="0079166D" w:rsidRDefault="00F459F4" w:rsidP="00F459F4">
      <w:pPr>
        <w:ind w:right="565"/>
        <w:jc w:val="both"/>
        <w:rPr>
          <w:rFonts w:cs="Arial"/>
          <w:bCs/>
          <w:sz w:val="20"/>
          <w:lang w:val="it-IT"/>
        </w:rPr>
      </w:pPr>
      <w:r w:rsidRPr="0079166D">
        <w:rPr>
          <w:rFonts w:cs="Arial"/>
          <w:bCs/>
          <w:sz w:val="20"/>
          <w:lang w:val="it-IT"/>
        </w:rPr>
        <w:t xml:space="preserve">Per ulteriori informazioni, visitare il sito: </w:t>
      </w:r>
      <w:hyperlink r:id="rId12" w:tooltip="holdings.fujifilm.com" w:history="1">
        <w:r w:rsidR="00FD5CC6" w:rsidRPr="0079166D">
          <w:rPr>
            <w:rStyle w:val="Hyperlink"/>
            <w:rFonts w:cs="Arial"/>
            <w:sz w:val="20"/>
            <w:lang w:val="it-IT"/>
          </w:rPr>
          <w:t>holdings.fujifilm.com</w:t>
        </w:r>
      </w:hyperlink>
      <w:r w:rsidR="00FD5CC6" w:rsidRPr="0079166D">
        <w:rPr>
          <w:rFonts w:cs="Arial"/>
          <w:sz w:val="20"/>
          <w:lang w:val="it-IT"/>
        </w:rPr>
        <w:t xml:space="preserve"> </w:t>
      </w:r>
    </w:p>
    <w:p w14:paraId="09A9E382" w14:textId="77777777" w:rsidR="00FD5CC6" w:rsidRPr="0079166D" w:rsidRDefault="00FD5CC6" w:rsidP="00FD5CC6">
      <w:pPr>
        <w:ind w:right="565"/>
        <w:jc w:val="both"/>
        <w:rPr>
          <w:rFonts w:eastAsia="MS Mincho" w:cs="Arial"/>
          <w:color w:val="000000"/>
          <w:sz w:val="20"/>
          <w:lang w:val="it-IT"/>
        </w:rPr>
      </w:pPr>
    </w:p>
    <w:p w14:paraId="5589978A" w14:textId="77777777" w:rsidR="0038539A" w:rsidRPr="0079166D" w:rsidRDefault="00F459F4" w:rsidP="0038539A">
      <w:pPr>
        <w:autoSpaceDE w:val="0"/>
        <w:autoSpaceDN w:val="0"/>
        <w:adjustRightInd w:val="0"/>
        <w:rPr>
          <w:rFonts w:eastAsia="MS Mincho" w:cs="Arial"/>
          <w:b/>
          <w:color w:val="323232"/>
          <w:sz w:val="20"/>
          <w:lang w:val="it-IT"/>
        </w:rPr>
      </w:pPr>
      <w:r w:rsidRPr="0079166D">
        <w:rPr>
          <w:rFonts w:eastAsia="MS Mincho" w:cs="Arial"/>
          <w:b/>
          <w:color w:val="323232"/>
          <w:sz w:val="20"/>
          <w:lang w:val="it-IT"/>
        </w:rPr>
        <w:t>Per ulteriori informazioni:</w:t>
      </w:r>
    </w:p>
    <w:p w14:paraId="1A877482" w14:textId="77777777" w:rsidR="0038539A" w:rsidRPr="0079166D" w:rsidRDefault="0038539A" w:rsidP="0038539A">
      <w:pPr>
        <w:autoSpaceDE w:val="0"/>
        <w:autoSpaceDN w:val="0"/>
        <w:adjustRightInd w:val="0"/>
        <w:rPr>
          <w:rFonts w:eastAsia="MS Mincho" w:cs="Arial"/>
          <w:color w:val="323232"/>
          <w:sz w:val="20"/>
          <w:lang w:val="it-IT"/>
        </w:rPr>
      </w:pPr>
    </w:p>
    <w:p w14:paraId="598D5DDE" w14:textId="77777777" w:rsidR="00F459F4" w:rsidRPr="0079166D" w:rsidRDefault="00F459F4" w:rsidP="00F459F4">
      <w:pPr>
        <w:autoSpaceDE w:val="0"/>
        <w:autoSpaceDN w:val="0"/>
        <w:adjustRightInd w:val="0"/>
        <w:rPr>
          <w:rFonts w:eastAsia="MS Mincho" w:cs="Arial"/>
          <w:color w:val="323232"/>
          <w:sz w:val="20"/>
          <w:lang w:val="it-IT"/>
        </w:rPr>
      </w:pPr>
      <w:r w:rsidRPr="0079166D">
        <w:rPr>
          <w:rFonts w:eastAsia="MS Mincho" w:cs="Arial"/>
          <w:color w:val="323232"/>
          <w:sz w:val="20"/>
          <w:lang w:val="it-IT"/>
        </w:rPr>
        <w:t>Nome Cognome</w:t>
      </w:r>
    </w:p>
    <w:p w14:paraId="1F56E1CC" w14:textId="77777777" w:rsidR="00F459F4" w:rsidRPr="0079166D" w:rsidRDefault="00F459F4" w:rsidP="00F459F4">
      <w:pPr>
        <w:autoSpaceDE w:val="0"/>
        <w:autoSpaceDN w:val="0"/>
        <w:adjustRightInd w:val="0"/>
        <w:rPr>
          <w:rFonts w:eastAsia="MS Mincho" w:cs="Arial"/>
          <w:color w:val="323232"/>
          <w:sz w:val="20"/>
          <w:lang w:val="it-IT"/>
        </w:rPr>
      </w:pPr>
      <w:r w:rsidRPr="0079166D">
        <w:rPr>
          <w:rFonts w:eastAsia="MS Mincho" w:cs="Arial"/>
          <w:color w:val="323232"/>
          <w:sz w:val="20"/>
          <w:lang w:val="it-IT"/>
        </w:rPr>
        <w:t>Job Title</w:t>
      </w:r>
    </w:p>
    <w:p w14:paraId="632101E9" w14:textId="77777777" w:rsidR="00F459F4" w:rsidRPr="0079166D" w:rsidRDefault="00F459F4" w:rsidP="00F459F4">
      <w:pPr>
        <w:autoSpaceDE w:val="0"/>
        <w:autoSpaceDN w:val="0"/>
        <w:adjustRightInd w:val="0"/>
        <w:rPr>
          <w:rFonts w:eastAsia="MS Mincho" w:cs="Arial"/>
          <w:color w:val="323232"/>
          <w:sz w:val="20"/>
          <w:lang w:val="it-IT"/>
        </w:rPr>
      </w:pPr>
      <w:r w:rsidRPr="0079166D">
        <w:rPr>
          <w:rFonts w:eastAsia="MS Mincho" w:cs="Arial"/>
          <w:color w:val="323232"/>
          <w:sz w:val="20"/>
          <w:lang w:val="it-IT"/>
        </w:rPr>
        <w:t>Nome dell'azienda</w:t>
      </w:r>
    </w:p>
    <w:p w14:paraId="04532755" w14:textId="77777777" w:rsidR="00F459F4" w:rsidRPr="0079166D" w:rsidRDefault="00F459F4" w:rsidP="00F459F4">
      <w:pPr>
        <w:autoSpaceDE w:val="0"/>
        <w:autoSpaceDN w:val="0"/>
        <w:adjustRightInd w:val="0"/>
        <w:rPr>
          <w:rFonts w:eastAsia="MS Mincho" w:cs="Arial"/>
          <w:color w:val="323232"/>
          <w:sz w:val="20"/>
          <w:lang w:val="it-IT"/>
        </w:rPr>
      </w:pPr>
      <w:r w:rsidRPr="0079166D">
        <w:rPr>
          <w:rFonts w:eastAsia="MS Mincho" w:cs="Arial"/>
          <w:color w:val="323232"/>
          <w:sz w:val="20"/>
          <w:lang w:val="it-IT"/>
        </w:rPr>
        <w:t>Mail: indirizzo mail</w:t>
      </w:r>
    </w:p>
    <w:p w14:paraId="051899A3" w14:textId="77777777" w:rsidR="00F459F4" w:rsidRPr="0079166D" w:rsidRDefault="00F459F4" w:rsidP="00F459F4">
      <w:pPr>
        <w:autoSpaceDE w:val="0"/>
        <w:autoSpaceDN w:val="0"/>
        <w:adjustRightInd w:val="0"/>
        <w:rPr>
          <w:rFonts w:eastAsia="MS Mincho" w:cs="Arial"/>
          <w:color w:val="323232"/>
          <w:sz w:val="20"/>
          <w:lang w:val="it-IT"/>
        </w:rPr>
      </w:pPr>
      <w:r w:rsidRPr="0079166D">
        <w:rPr>
          <w:rFonts w:eastAsia="MS Mincho" w:cs="Arial"/>
          <w:color w:val="323232"/>
          <w:sz w:val="20"/>
          <w:lang w:val="it-IT"/>
        </w:rPr>
        <w:t>Cellulare: numero di cellulare</w:t>
      </w:r>
    </w:p>
    <w:p w14:paraId="1BCAA6B5" w14:textId="77777777" w:rsidR="0038539A" w:rsidRPr="0079166D" w:rsidRDefault="00F459F4" w:rsidP="00F459F4">
      <w:pPr>
        <w:autoSpaceDE w:val="0"/>
        <w:autoSpaceDN w:val="0"/>
        <w:adjustRightInd w:val="0"/>
        <w:rPr>
          <w:rFonts w:eastAsia="MS Mincho" w:cs="Arial"/>
          <w:color w:val="323232"/>
          <w:sz w:val="20"/>
          <w:lang w:val="en-US"/>
        </w:rPr>
      </w:pPr>
      <w:r w:rsidRPr="0079166D">
        <w:rPr>
          <w:rFonts w:eastAsia="MS Mincho" w:cs="Arial"/>
          <w:color w:val="323232"/>
          <w:sz w:val="20"/>
          <w:lang w:val="en-US"/>
        </w:rPr>
        <w:t>Telefono: numero di telefono</w:t>
      </w:r>
    </w:p>
    <w:p w14:paraId="486A32D6" w14:textId="77777777" w:rsidR="0038539A" w:rsidRPr="0079166D" w:rsidRDefault="0038539A" w:rsidP="0038539A">
      <w:pPr>
        <w:autoSpaceDE w:val="0"/>
        <w:autoSpaceDN w:val="0"/>
        <w:adjustRightInd w:val="0"/>
        <w:rPr>
          <w:rFonts w:eastAsia="MS Mincho" w:cs="Arial"/>
          <w:color w:val="323232"/>
          <w:sz w:val="20"/>
          <w:lang w:val="en-US"/>
        </w:rPr>
      </w:pPr>
    </w:p>
    <w:p w14:paraId="2D2D27B7" w14:textId="77777777" w:rsidR="0038539A" w:rsidRPr="0079166D" w:rsidRDefault="0038539A" w:rsidP="0038539A">
      <w:pPr>
        <w:rPr>
          <w:rFonts w:cs="Arial"/>
          <w:sz w:val="20"/>
        </w:rPr>
      </w:pPr>
      <w:r w:rsidRPr="0079166D">
        <w:rPr>
          <w:rFonts w:eastAsia="MS Mincho" w:cs="Arial"/>
          <w:color w:val="000000"/>
          <w:sz w:val="20"/>
        </w:rPr>
        <w:t xml:space="preserve"> </w:t>
      </w:r>
    </w:p>
    <w:p w14:paraId="38596781" w14:textId="77777777" w:rsidR="0038539A" w:rsidRPr="0079166D" w:rsidRDefault="0038539A" w:rsidP="0038539A">
      <w:pPr>
        <w:rPr>
          <w:rFonts w:cs="Arial"/>
          <w:sz w:val="20"/>
        </w:rPr>
      </w:pPr>
    </w:p>
    <w:p w14:paraId="58E49967" w14:textId="77777777" w:rsidR="0038539A" w:rsidRPr="0079166D" w:rsidRDefault="0038539A" w:rsidP="0038539A">
      <w:pPr>
        <w:rPr>
          <w:rFonts w:cs="Arial"/>
        </w:rPr>
      </w:pPr>
    </w:p>
    <w:p w14:paraId="54DDE094" w14:textId="77777777" w:rsidR="00CF0081" w:rsidRPr="0079166D" w:rsidRDefault="00CF0081" w:rsidP="0038539A">
      <w:pPr>
        <w:rPr>
          <w:rFonts w:cs="Arial"/>
        </w:rPr>
      </w:pPr>
    </w:p>
    <w:p w14:paraId="5EFD77A3" w14:textId="77777777" w:rsidR="00CF0081" w:rsidRPr="0079166D" w:rsidRDefault="00CF0081" w:rsidP="00CF0081">
      <w:pPr>
        <w:rPr>
          <w:rFonts w:cs="Arial"/>
        </w:rPr>
      </w:pPr>
    </w:p>
    <w:sectPr w:rsidR="00CF0081" w:rsidRPr="0079166D">
      <w:headerReference w:type="even" r:id="rId13"/>
      <w:headerReference w:type="default" r:id="rId14"/>
      <w:footerReference w:type="even" r:id="rId15"/>
      <w:footerReference w:type="default" r:id="rId16"/>
      <w:headerReference w:type="first" r:id="rId17"/>
      <w:footerReference w:type="first" r:id="rId18"/>
      <w:pgSz w:w="11906" w:h="16838" w:code="9"/>
      <w:pgMar w:top="567" w:right="851" w:bottom="567" w:left="1418" w:header="1871"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579F9" w14:textId="77777777" w:rsidR="0044555B" w:rsidRDefault="0044555B">
      <w:r>
        <w:separator/>
      </w:r>
    </w:p>
  </w:endnote>
  <w:endnote w:type="continuationSeparator" w:id="0">
    <w:p w14:paraId="250D5844" w14:textId="77777777" w:rsidR="0044555B" w:rsidRDefault="0044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Meiryo UI">
    <w:altName w:val="Arial Unicode MS"/>
    <w:charset w:val="80"/>
    <w:family w:val="swiss"/>
    <w:pitch w:val="variable"/>
    <w:sig w:usb0="E00002FF" w:usb1="6AC7FFFF" w:usb2="08000012" w:usb3="00000000" w:csb0="0002009F" w:csb1="00000000"/>
  </w:font>
  <w:font w:name="Noto Sans Symbols">
    <w:altName w:val="Calibri"/>
    <w:charset w:val="00"/>
    <w:family w:val="auto"/>
    <w:pitch w:val="default"/>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entury">
    <w:panose1 w:val="02040604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434D" w14:textId="77777777" w:rsidR="002D1338" w:rsidRDefault="002D13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8519" w14:textId="77777777" w:rsidR="002D1338" w:rsidRDefault="002D13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4501" w14:textId="77777777" w:rsidR="002D1338" w:rsidRDefault="002D1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4D63B" w14:textId="77777777" w:rsidR="0044555B" w:rsidRDefault="0044555B">
      <w:r>
        <w:separator/>
      </w:r>
    </w:p>
  </w:footnote>
  <w:footnote w:type="continuationSeparator" w:id="0">
    <w:p w14:paraId="46524B06" w14:textId="77777777" w:rsidR="0044555B" w:rsidRDefault="00445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4C73" w14:textId="77777777" w:rsidR="002D1338" w:rsidRDefault="002D13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1D33" w14:textId="77777777" w:rsidR="002D1338" w:rsidRDefault="002D1338">
    <w:pPr>
      <w:pStyle w:val="Header"/>
    </w:pPr>
    <w:r>
      <w:rPr>
        <w:lang w:val="en-US" w:eastAsia="en-US"/>
      </w:rPr>
      <w:drawing>
        <wp:anchor distT="0" distB="0" distL="114300" distR="114300" simplePos="0" relativeHeight="251656704" behindDoc="0" locked="0" layoutInCell="1" allowOverlap="0" wp14:anchorId="30939CE8" wp14:editId="29F74DDE">
          <wp:simplePos x="0" y="0"/>
          <wp:positionH relativeFrom="margin">
            <wp:posOffset>4205605</wp:posOffset>
          </wp:positionH>
          <wp:positionV relativeFrom="margin">
            <wp:posOffset>-975360</wp:posOffset>
          </wp:positionV>
          <wp:extent cx="2080895" cy="346710"/>
          <wp:effectExtent l="0" t="0" r="1905" b="8890"/>
          <wp:wrapNone/>
          <wp:docPr id="4" name="Picture 2" descr="Description: 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A7C0" w14:textId="77777777" w:rsidR="002D1338" w:rsidRDefault="002D1338">
    <w:pPr>
      <w:pStyle w:val="Header"/>
    </w:pPr>
    <w:r>
      <w:rPr>
        <w:lang w:val="en-US" w:eastAsia="en-US"/>
      </w:rPr>
      <w:drawing>
        <wp:anchor distT="0" distB="0" distL="114300" distR="114300" simplePos="0" relativeHeight="251658752" behindDoc="1" locked="0" layoutInCell="1" allowOverlap="1" wp14:anchorId="0F731278" wp14:editId="4C9850BF">
          <wp:simplePos x="0" y="0"/>
          <wp:positionH relativeFrom="column">
            <wp:posOffset>0</wp:posOffset>
          </wp:positionH>
          <wp:positionV relativeFrom="paragraph">
            <wp:posOffset>-794385</wp:posOffset>
          </wp:positionV>
          <wp:extent cx="889000" cy="360045"/>
          <wp:effectExtent l="0" t="0" r="0" b="0"/>
          <wp:wrapNone/>
          <wp:docPr id="2" name="Grafik 2" descr="Description: 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Ein Bild, das Text, ClipArt, Geschirr,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7728" behindDoc="1" locked="0" layoutInCell="1" allowOverlap="1" wp14:anchorId="0A5E9059" wp14:editId="68D45B74">
          <wp:simplePos x="0" y="0"/>
          <wp:positionH relativeFrom="column">
            <wp:posOffset>4104005</wp:posOffset>
          </wp:positionH>
          <wp:positionV relativeFrom="paragraph">
            <wp:posOffset>-786130</wp:posOffset>
          </wp:positionV>
          <wp:extent cx="2133600" cy="607060"/>
          <wp:effectExtent l="0" t="0" r="0" b="2540"/>
          <wp:wrapThrough wrapText="bothSides">
            <wp:wrapPolygon edited="0">
              <wp:start x="0" y="0"/>
              <wp:lineTo x="0" y="20787"/>
              <wp:lineTo x="21343" y="20787"/>
              <wp:lineTo x="2134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l="16014" t="36089" r="15810" b="36668"/>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22F"/>
      </v:shape>
    </w:pict>
  </w:numPicBullet>
  <w:abstractNum w:abstractNumId="0">
    <w:nsid w:val="FFFFFF1D"/>
    <w:multiLevelType w:val="multilevel"/>
    <w:tmpl w:val="AA40D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C64D2"/>
    <w:lvl w:ilvl="0">
      <w:start w:val="1"/>
      <w:numFmt w:val="decimal"/>
      <w:lvlText w:val="%1."/>
      <w:lvlJc w:val="left"/>
      <w:pPr>
        <w:tabs>
          <w:tab w:val="num" w:pos="1492"/>
        </w:tabs>
        <w:ind w:left="1492" w:hanging="360"/>
      </w:pPr>
    </w:lvl>
  </w:abstractNum>
  <w:abstractNum w:abstractNumId="2">
    <w:nsid w:val="FFFFFF7D"/>
    <w:multiLevelType w:val="singleLevel"/>
    <w:tmpl w:val="4688626E"/>
    <w:lvl w:ilvl="0">
      <w:start w:val="1"/>
      <w:numFmt w:val="decimal"/>
      <w:lvlText w:val="%1."/>
      <w:lvlJc w:val="left"/>
      <w:pPr>
        <w:tabs>
          <w:tab w:val="num" w:pos="1209"/>
        </w:tabs>
        <w:ind w:left="1209" w:hanging="360"/>
      </w:pPr>
    </w:lvl>
  </w:abstractNum>
  <w:abstractNum w:abstractNumId="3">
    <w:nsid w:val="FFFFFF7E"/>
    <w:multiLevelType w:val="singleLevel"/>
    <w:tmpl w:val="67F4822C"/>
    <w:lvl w:ilvl="0">
      <w:start w:val="1"/>
      <w:numFmt w:val="decimal"/>
      <w:lvlText w:val="%1."/>
      <w:lvlJc w:val="left"/>
      <w:pPr>
        <w:tabs>
          <w:tab w:val="num" w:pos="926"/>
        </w:tabs>
        <w:ind w:left="926" w:hanging="360"/>
      </w:pPr>
    </w:lvl>
  </w:abstractNum>
  <w:abstractNum w:abstractNumId="4">
    <w:nsid w:val="FFFFFF7F"/>
    <w:multiLevelType w:val="singleLevel"/>
    <w:tmpl w:val="FBE2B528"/>
    <w:lvl w:ilvl="0">
      <w:start w:val="1"/>
      <w:numFmt w:val="decimal"/>
      <w:lvlText w:val="%1."/>
      <w:lvlJc w:val="left"/>
      <w:pPr>
        <w:tabs>
          <w:tab w:val="num" w:pos="643"/>
        </w:tabs>
        <w:ind w:left="643" w:hanging="360"/>
      </w:pPr>
    </w:lvl>
  </w:abstractNum>
  <w:abstractNum w:abstractNumId="5">
    <w:nsid w:val="FFFFFF80"/>
    <w:multiLevelType w:val="singleLevel"/>
    <w:tmpl w:val="0270BA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25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0EA4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CC8F4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94A9DC"/>
    <w:lvl w:ilvl="0">
      <w:start w:val="1"/>
      <w:numFmt w:val="decimal"/>
      <w:lvlText w:val="%1."/>
      <w:lvlJc w:val="left"/>
      <w:pPr>
        <w:tabs>
          <w:tab w:val="num" w:pos="360"/>
        </w:tabs>
        <w:ind w:left="360" w:hanging="360"/>
      </w:pPr>
    </w:lvl>
  </w:abstractNum>
  <w:abstractNum w:abstractNumId="10">
    <w:nsid w:val="FFFFFF89"/>
    <w:multiLevelType w:val="singleLevel"/>
    <w:tmpl w:val="56626BE4"/>
    <w:lvl w:ilvl="0">
      <w:start w:val="1"/>
      <w:numFmt w:val="bullet"/>
      <w:lvlText w:val=""/>
      <w:lvlJc w:val="left"/>
      <w:pPr>
        <w:tabs>
          <w:tab w:val="num" w:pos="360"/>
        </w:tabs>
        <w:ind w:left="360" w:hanging="360"/>
      </w:pPr>
      <w:rPr>
        <w:rFonts w:ascii="Symbol" w:hAnsi="Symbol" w:hint="default"/>
      </w:rPr>
    </w:lvl>
  </w:abstractNum>
  <w:abstractNum w:abstractNumId="11">
    <w:nsid w:val="08FC51D5"/>
    <w:multiLevelType w:val="hybridMultilevel"/>
    <w:tmpl w:val="527E1036"/>
    <w:lvl w:ilvl="0" w:tplc="A0E87F8C">
      <w:start w:val="1"/>
      <w:numFmt w:val="bullet"/>
      <w:lvlText w:val="►"/>
      <w:lvlJc w:val="left"/>
      <w:pPr>
        <w:tabs>
          <w:tab w:val="num" w:pos="3038"/>
        </w:tabs>
        <w:ind w:left="3094" w:hanging="1474"/>
      </w:pPr>
      <w:rPr>
        <w:rFonts w:ascii="Arial" w:hAnsi="Arial" w:hint="default"/>
        <w:sz w:val="22"/>
        <w:szCs w:val="22"/>
        <w:u w:color="FF0000"/>
      </w:rPr>
    </w:lvl>
    <w:lvl w:ilvl="1" w:tplc="04070003" w:tentative="1">
      <w:start w:val="1"/>
      <w:numFmt w:val="bullet"/>
      <w:lvlText w:val="o"/>
      <w:lvlJc w:val="left"/>
      <w:pPr>
        <w:tabs>
          <w:tab w:val="num" w:pos="3060"/>
        </w:tabs>
        <w:ind w:left="3060" w:hanging="360"/>
      </w:pPr>
      <w:rPr>
        <w:rFonts w:ascii="Courier New" w:hAnsi="Courier New" w:cs="MS Mincho"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MS Mincho"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MS Mincho"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12">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3B7ED8"/>
    <w:multiLevelType w:val="multilevel"/>
    <w:tmpl w:val="A18AA5BE"/>
    <w:lvl w:ilvl="0">
      <w:start w:val="1"/>
      <w:numFmt w:val="bullet"/>
      <w:lvlText w:val="►"/>
      <w:lvlJc w:val="left"/>
      <w:pPr>
        <w:tabs>
          <w:tab w:val="num" w:pos="567"/>
        </w:tabs>
        <w:ind w:left="567" w:firstLine="0"/>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6446E46"/>
    <w:multiLevelType w:val="multilevel"/>
    <w:tmpl w:val="9C32A6DE"/>
    <w:lvl w:ilvl="0">
      <w:start w:val="1"/>
      <w:numFmt w:val="bullet"/>
      <w:lvlText w:val="・"/>
      <w:lvlJc w:val="left"/>
      <w:pPr>
        <w:ind w:left="420" w:hanging="420"/>
      </w:pPr>
      <w:rPr>
        <w:rFonts w:ascii="Meiryo UI" w:eastAsia="Meiryo UI" w:hAnsi="Meiryo UI" w:cs="Meiryo UI"/>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6">
    <w:nsid w:val="1EA311E5"/>
    <w:multiLevelType w:val="hybridMultilevel"/>
    <w:tmpl w:val="79AAE4C8"/>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3FE74EE"/>
    <w:multiLevelType w:val="hybridMultilevel"/>
    <w:tmpl w:val="1A8A978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5E9AC1E0">
      <w:start w:val="1"/>
      <w:numFmt w:val="bullet"/>
      <w:lvlText w:val="►"/>
      <w:lvlJc w:val="left"/>
      <w:pPr>
        <w:tabs>
          <w:tab w:val="num" w:pos="1620"/>
        </w:tabs>
        <w:ind w:left="1932" w:hanging="312"/>
      </w:pPr>
      <w:rPr>
        <w:rFonts w:ascii="Arial" w:hAnsi="Arial" w:hint="default"/>
        <w:color w:val="FF0000"/>
        <w:sz w:val="22"/>
        <w:szCs w:val="2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19">
    <w:nsid w:val="30BD72C9"/>
    <w:multiLevelType w:val="multilevel"/>
    <w:tmpl w:val="B52E220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sz w:val="12"/>
        <w:szCs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6520F8"/>
    <w:multiLevelType w:val="hybridMultilevel"/>
    <w:tmpl w:val="F83A885E"/>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6">
    <w:nsid w:val="52514574"/>
    <w:multiLevelType w:val="hybridMultilevel"/>
    <w:tmpl w:val="6E82DF3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8FE58C2">
      <w:start w:val="1"/>
      <w:numFmt w:val="bullet"/>
      <w:lvlText w:val="►"/>
      <w:lvlJc w:val="left"/>
      <w:pPr>
        <w:tabs>
          <w:tab w:val="num" w:pos="1620"/>
        </w:tabs>
        <w:ind w:left="1932" w:hanging="312"/>
      </w:pPr>
      <w:rPr>
        <w:rFonts w:ascii="Arial" w:hAnsi="Arial" w:hint="default"/>
        <w:sz w:val="12"/>
        <w:szCs w:val="1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color w:val="FF0000"/>
        <w:sz w:val="22"/>
        <w:szCs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B2263A9"/>
    <w:multiLevelType w:val="multilevel"/>
    <w:tmpl w:val="20BEA03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9">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75446F9"/>
    <w:multiLevelType w:val="multilevel"/>
    <w:tmpl w:val="018CD626"/>
    <w:lvl w:ilvl="0">
      <w:start w:val="1"/>
      <w:numFmt w:val="bullet"/>
      <w:lvlText w:val="・"/>
      <w:lvlJc w:val="left"/>
      <w:pPr>
        <w:ind w:left="360" w:hanging="360"/>
      </w:pPr>
      <w:rPr>
        <w:rFonts w:ascii="Meiryo UI" w:eastAsia="Meiryo UI" w:hAnsi="Meiryo UI" w:cs="Meiryo UI"/>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6"/>
  </w:num>
  <w:num w:numId="2">
    <w:abstractNumId w:val="20"/>
  </w:num>
  <w:num w:numId="3">
    <w:abstractNumId w:val="26"/>
  </w:num>
  <w:num w:numId="4">
    <w:abstractNumId w:val="22"/>
  </w:num>
  <w:num w:numId="5">
    <w:abstractNumId w:val="17"/>
  </w:num>
  <w:num w:numId="6">
    <w:abstractNumId w:val="27"/>
  </w:num>
  <w:num w:numId="7">
    <w:abstractNumId w:val="11"/>
  </w:num>
  <w:num w:numId="8">
    <w:abstractNumId w:val="25"/>
  </w:num>
  <w:num w:numId="9">
    <w:abstractNumId w:val="12"/>
  </w:num>
  <w:num w:numId="10">
    <w:abstractNumId w:val="21"/>
  </w:num>
  <w:num w:numId="11">
    <w:abstractNumId w:val="14"/>
  </w:num>
  <w:num w:numId="12">
    <w:abstractNumId w:val="23"/>
  </w:num>
  <w:num w:numId="13">
    <w:abstractNumId w:val="29"/>
  </w:num>
  <w:num w:numId="14">
    <w:abstractNumId w:val="13"/>
  </w:num>
  <w:num w:numId="15">
    <w:abstractNumId w:val="18"/>
  </w:num>
  <w:num w:numId="16">
    <w:abstractNumId w:val="24"/>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8"/>
  </w:num>
  <w:num w:numId="29">
    <w:abstractNumId w:val="3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6D"/>
    <w:rsid w:val="000141C2"/>
    <w:rsid w:val="0007227C"/>
    <w:rsid w:val="000D0591"/>
    <w:rsid w:val="000E68C4"/>
    <w:rsid w:val="00114AB4"/>
    <w:rsid w:val="0012153F"/>
    <w:rsid w:val="001C0001"/>
    <w:rsid w:val="001F3D37"/>
    <w:rsid w:val="0023252A"/>
    <w:rsid w:val="0027499F"/>
    <w:rsid w:val="002D1338"/>
    <w:rsid w:val="002D5533"/>
    <w:rsid w:val="002F0617"/>
    <w:rsid w:val="00305D6A"/>
    <w:rsid w:val="00315A64"/>
    <w:rsid w:val="00347665"/>
    <w:rsid w:val="00363086"/>
    <w:rsid w:val="0038100C"/>
    <w:rsid w:val="0038539A"/>
    <w:rsid w:val="003A4D7E"/>
    <w:rsid w:val="003C68DA"/>
    <w:rsid w:val="003E280F"/>
    <w:rsid w:val="00407120"/>
    <w:rsid w:val="004253F6"/>
    <w:rsid w:val="0044555B"/>
    <w:rsid w:val="00445CA2"/>
    <w:rsid w:val="004617BE"/>
    <w:rsid w:val="004A46B8"/>
    <w:rsid w:val="004F660A"/>
    <w:rsid w:val="00505A2F"/>
    <w:rsid w:val="005668B2"/>
    <w:rsid w:val="005E1662"/>
    <w:rsid w:val="00603B52"/>
    <w:rsid w:val="0064652A"/>
    <w:rsid w:val="0066745A"/>
    <w:rsid w:val="006B5DC2"/>
    <w:rsid w:val="006D4D55"/>
    <w:rsid w:val="006F16B9"/>
    <w:rsid w:val="00736D79"/>
    <w:rsid w:val="00753AEA"/>
    <w:rsid w:val="00755B1A"/>
    <w:rsid w:val="0079166D"/>
    <w:rsid w:val="007D17F4"/>
    <w:rsid w:val="007E28F7"/>
    <w:rsid w:val="0086036F"/>
    <w:rsid w:val="008A13ED"/>
    <w:rsid w:val="008C3524"/>
    <w:rsid w:val="008F1168"/>
    <w:rsid w:val="00956E6F"/>
    <w:rsid w:val="00984953"/>
    <w:rsid w:val="00987663"/>
    <w:rsid w:val="009D2479"/>
    <w:rsid w:val="00A02988"/>
    <w:rsid w:val="00A6244B"/>
    <w:rsid w:val="00A813AA"/>
    <w:rsid w:val="00AB3D6D"/>
    <w:rsid w:val="00B4595C"/>
    <w:rsid w:val="00C065A2"/>
    <w:rsid w:val="00C578CE"/>
    <w:rsid w:val="00C62110"/>
    <w:rsid w:val="00C669E7"/>
    <w:rsid w:val="00C66BD2"/>
    <w:rsid w:val="00C7273D"/>
    <w:rsid w:val="00CD5A42"/>
    <w:rsid w:val="00CD72DA"/>
    <w:rsid w:val="00CF0081"/>
    <w:rsid w:val="00CF28EF"/>
    <w:rsid w:val="00D42BA8"/>
    <w:rsid w:val="00D452A3"/>
    <w:rsid w:val="00DC1699"/>
    <w:rsid w:val="00E12956"/>
    <w:rsid w:val="00E84484"/>
    <w:rsid w:val="00E87809"/>
    <w:rsid w:val="00EC0F99"/>
    <w:rsid w:val="00EE2249"/>
    <w:rsid w:val="00F459F4"/>
    <w:rsid w:val="00F53219"/>
    <w:rsid w:val="00F64E38"/>
    <w:rsid w:val="00FB1F35"/>
    <w:rsid w:val="00FD5CC6"/>
    <w:rsid w:val="00FE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83E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ListParagraph">
    <w:name w:val="List Paragraph"/>
    <w:basedOn w:val="Normal"/>
    <w:uiPriority w:val="34"/>
    <w:qFormat/>
    <w:rsid w:val="0079166D"/>
    <w:pPr>
      <w:widowControl w:val="0"/>
      <w:ind w:leftChars="400" w:left="840"/>
      <w:jc w:val="both"/>
    </w:pPr>
    <w:rPr>
      <w:rFonts w:ascii="Century" w:eastAsia="MS Mincho" w:hAnsi="Century" w:cs="Century"/>
      <w:noProof w:val="0"/>
      <w:sz w:val="21"/>
      <w:szCs w:val="21"/>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ListParagraph">
    <w:name w:val="List Paragraph"/>
    <w:basedOn w:val="Normal"/>
    <w:uiPriority w:val="34"/>
    <w:qFormat/>
    <w:rsid w:val="0079166D"/>
    <w:pPr>
      <w:widowControl w:val="0"/>
      <w:ind w:leftChars="400" w:left="840"/>
      <w:jc w:val="both"/>
    </w:pPr>
    <w:rPr>
      <w:rFonts w:ascii="Century" w:eastAsia="MS Mincho" w:hAnsi="Century" w:cs="Century"/>
      <w:noProof w:val="0"/>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hyperlink" Target="https://www.fujifilm.com/" TargetMode="External"/><Relationship Id="rId12" Type="http://schemas.openxmlformats.org/officeDocument/2006/relationships/hyperlink" Target="https://holdings.fujifilm.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1423</Words>
  <Characters>8112</Characters>
  <Application>Microsoft Macintosh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9516</CharactersWithSpaces>
  <SharedDoc>false</SharedDoc>
  <HLinks>
    <vt:vector size="12" baseType="variant">
      <vt:variant>
        <vt:i4>7274610</vt:i4>
      </vt:variant>
      <vt:variant>
        <vt:i4>3</vt:i4>
      </vt:variant>
      <vt:variant>
        <vt:i4>0</vt:i4>
      </vt:variant>
      <vt:variant>
        <vt:i4>5</vt:i4>
      </vt:variant>
      <vt:variant>
        <vt:lpwstr>https://holdings.fujifilm.com/</vt:lpwstr>
      </vt:variant>
      <vt:variant>
        <vt:lpwstr/>
      </vt:variant>
      <vt:variant>
        <vt:i4>6160424</vt:i4>
      </vt:variant>
      <vt:variant>
        <vt:i4>0</vt:i4>
      </vt:variant>
      <vt:variant>
        <vt:i4>0</vt:i4>
      </vt:variant>
      <vt:variant>
        <vt:i4>5</vt:i4>
      </vt:variant>
      <vt:variant>
        <vt:lpwstr>https://www.fujifilm.com/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Cicchelli</dc:creator>
  <cp:keywords/>
  <dc:description/>
  <cp:lastModifiedBy>Matilde Cicchelli</cp:lastModifiedBy>
  <cp:revision>30</cp:revision>
  <cp:lastPrinted>2011-05-19T07:22:00Z</cp:lastPrinted>
  <dcterms:created xsi:type="dcterms:W3CDTF">2022-09-06T08:26:00Z</dcterms:created>
  <dcterms:modified xsi:type="dcterms:W3CDTF">2022-09-08T17:09:00Z</dcterms:modified>
</cp:coreProperties>
</file>